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B8130" w14:textId="77777777" w:rsidR="000E2BBC" w:rsidRPr="00544607" w:rsidRDefault="00FA72C5" w:rsidP="009F03AB">
      <w:pPr>
        <w:spacing w:after="0" w:line="240" w:lineRule="auto"/>
        <w:ind w:left="567" w:right="414"/>
        <w:jc w:val="both"/>
        <w:rPr>
          <w:rFonts w:ascii="Arial" w:hAnsi="Arial" w:cs="Arial"/>
        </w:rPr>
      </w:pPr>
      <w:r w:rsidRPr="00544607">
        <w:rPr>
          <w:rFonts w:ascii="Arial" w:hAnsi="Arial" w:cs="Arial"/>
          <w:noProof/>
          <w:lang w:val="en-US"/>
        </w:rPr>
        <mc:AlternateContent>
          <mc:Choice Requires="wps">
            <w:drawing>
              <wp:anchor distT="0" distB="0" distL="114300" distR="114300" simplePos="0" relativeHeight="251658240" behindDoc="0" locked="0" layoutInCell="1" allowOverlap="1" wp14:anchorId="37D7360F" wp14:editId="5641B317">
                <wp:simplePos x="0" y="0"/>
                <wp:positionH relativeFrom="column">
                  <wp:posOffset>-521335</wp:posOffset>
                </wp:positionH>
                <wp:positionV relativeFrom="paragraph">
                  <wp:posOffset>-808990</wp:posOffset>
                </wp:positionV>
                <wp:extent cx="2482850" cy="164020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1640205"/>
                        </a:xfrm>
                        <a:prstGeom prst="rect">
                          <a:avLst/>
                        </a:prstGeom>
                        <a:solidFill>
                          <a:srgbClr val="CC0000"/>
                        </a:solidFill>
                        <a:ln>
                          <a:noFill/>
                        </a:ln>
                        <a:extLst>
                          <a:ext uri="{91240B29-F687-4F45-9708-019B960494DF}">
                            <a14:hiddenLine xmlns:a14="http://schemas.microsoft.com/office/drawing/2010/main" w="9525">
                              <a:solidFill>
                                <a:srgbClr val="C00000"/>
                              </a:solidFill>
                              <a:miter lim="800000"/>
                              <a:headEnd/>
                              <a:tailEnd/>
                            </a14:hiddenLine>
                          </a:ext>
                        </a:extLst>
                      </wps:spPr>
                      <wps:txb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7360F" id="_x0000_t202" coordsize="21600,21600" o:spt="202" path="m,l,21600r21600,l21600,xe">
                <v:stroke joinstyle="miter"/>
                <v:path gradientshapeok="t" o:connecttype="rect"/>
              </v:shapetype>
              <v:shape id="Text Box 3" o:spid="_x0000_s1026" type="#_x0000_t202" style="position:absolute;left:0;text-align:left;margin-left:-41.05pt;margin-top:-63.7pt;width:195.5pt;height:129.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" fillcolor="#c00" stroked="f" strokecolor="#c00000">
                <v:textbox>
                  <w:txbxContent>
                    <w:p w14:paraId="5EFAF97E" w14:textId="77777777" w:rsidR="00095A50" w:rsidRDefault="00095A50" w:rsidP="00524B86">
                      <w:pPr>
                        <w:autoSpaceDE w:val="0"/>
                        <w:autoSpaceDN w:val="0"/>
                        <w:adjustRightInd w:val="0"/>
                        <w:spacing w:line="228" w:lineRule="auto"/>
                        <w:ind w:left="709" w:right="352"/>
                        <w:rPr>
                          <w:rFonts w:cstheme="minorHAnsi"/>
                          <w:b/>
                          <w:color w:val="FFFFFF" w:themeColor="background1"/>
                          <w:sz w:val="21"/>
                          <w:szCs w:val="21"/>
                          <w:lang w:val="en-US"/>
                        </w:rPr>
                      </w:pPr>
                    </w:p>
                    <w:p w14:paraId="5D424345" w14:textId="77777777" w:rsidR="00095A50" w:rsidRPr="00CB45B3" w:rsidRDefault="00095A50" w:rsidP="00524B86">
                      <w:pPr>
                        <w:autoSpaceDE w:val="0"/>
                        <w:autoSpaceDN w:val="0"/>
                        <w:adjustRightInd w:val="0"/>
                        <w:spacing w:after="0" w:line="228" w:lineRule="auto"/>
                        <w:ind w:left="1418" w:right="352"/>
                        <w:rPr>
                          <w:rFonts w:cstheme="minorHAnsi"/>
                          <w:b/>
                          <w:color w:val="FFFFFF" w:themeColor="background1"/>
                          <w:szCs w:val="16"/>
                        </w:rPr>
                      </w:pPr>
                      <w:r w:rsidRPr="00CB45B3">
                        <w:rPr>
                          <w:rFonts w:cstheme="minorHAnsi"/>
                          <w:b/>
                          <w:color w:val="FFFFFF" w:themeColor="background1"/>
                          <w:sz w:val="21"/>
                          <w:szCs w:val="21"/>
                          <w:lang w:val="en-US"/>
                        </w:rPr>
                        <w:t>ActionAid is a global movement of people working together to achieve greater human rights for all and defeat poverty.</w:t>
                      </w:r>
                    </w:p>
                  </w:txbxContent>
                </v:textbox>
              </v:shape>
            </w:pict>
          </mc:Fallback>
        </mc:AlternateContent>
      </w:r>
    </w:p>
    <w:p w14:paraId="4CD80F9D" w14:textId="77777777" w:rsidR="005A0FAA" w:rsidRPr="00544607" w:rsidRDefault="005A0FAA" w:rsidP="009F03AB">
      <w:pPr>
        <w:pStyle w:val="NoSpacing"/>
        <w:ind w:left="567" w:right="414"/>
        <w:jc w:val="both"/>
        <w:rPr>
          <w:rFonts w:ascii="Arial" w:hAnsi="Arial" w:cs="Arial"/>
          <w:lang w:val="en-GB"/>
        </w:rPr>
      </w:pPr>
    </w:p>
    <w:p w14:paraId="17DBD992" w14:textId="77777777" w:rsidR="006335A5" w:rsidRPr="00544607" w:rsidRDefault="006335A5" w:rsidP="009F03AB">
      <w:pPr>
        <w:pStyle w:val="NoSpacing"/>
        <w:ind w:left="567" w:right="414"/>
        <w:jc w:val="both"/>
        <w:rPr>
          <w:rFonts w:ascii="Arial" w:hAnsi="Arial" w:cs="Arial"/>
          <w:lang w:val="en-GB"/>
        </w:rPr>
      </w:pPr>
    </w:p>
    <w:p w14:paraId="68368037" w14:textId="77777777" w:rsidR="00731C8E" w:rsidRPr="00544607" w:rsidRDefault="00731C8E" w:rsidP="009F03AB">
      <w:pPr>
        <w:pStyle w:val="NoSpacing"/>
        <w:ind w:left="567" w:right="414"/>
        <w:jc w:val="both"/>
        <w:rPr>
          <w:rFonts w:ascii="Arial" w:hAnsi="Arial" w:cs="Arial"/>
          <w:lang w:val="en-GB"/>
        </w:rPr>
      </w:pPr>
    </w:p>
    <w:p w14:paraId="0DE1B771" w14:textId="60A5C4F3" w:rsidR="00731C8E" w:rsidRPr="00544607" w:rsidRDefault="00524B86" w:rsidP="009F03AB">
      <w:pPr>
        <w:pStyle w:val="NoSpacing"/>
        <w:tabs>
          <w:tab w:val="left" w:pos="3192"/>
        </w:tabs>
        <w:ind w:left="567" w:right="414"/>
        <w:jc w:val="both"/>
        <w:rPr>
          <w:rFonts w:ascii="Arial" w:hAnsi="Arial" w:cs="Arial"/>
          <w:sz w:val="30"/>
          <w:lang w:val="en-GB"/>
        </w:rPr>
      </w:pPr>
      <w:r w:rsidRPr="00544607">
        <w:rPr>
          <w:rFonts w:ascii="Arial" w:hAnsi="Arial" w:cs="Arial"/>
          <w:sz w:val="30"/>
          <w:lang w:val="en-GB"/>
        </w:rPr>
        <w:tab/>
      </w:r>
    </w:p>
    <w:p w14:paraId="52817B90" w14:textId="77777777" w:rsidR="00AC2050" w:rsidRPr="00544607" w:rsidRDefault="00AC2050" w:rsidP="009F03AB">
      <w:pPr>
        <w:pStyle w:val="NoSpacing"/>
        <w:tabs>
          <w:tab w:val="left" w:pos="3192"/>
        </w:tabs>
        <w:ind w:left="567" w:right="414"/>
        <w:jc w:val="both"/>
        <w:rPr>
          <w:rFonts w:ascii="Arial" w:hAnsi="Arial" w:cs="Arial"/>
          <w:sz w:val="12"/>
          <w:szCs w:val="4"/>
          <w:lang w:val="en-GB"/>
        </w:rPr>
      </w:pPr>
    </w:p>
    <w:p w14:paraId="27472E63" w14:textId="77777777" w:rsidR="00D716BA" w:rsidRPr="007A13EB" w:rsidRDefault="00D716BA" w:rsidP="009F03AB">
      <w:pPr>
        <w:pStyle w:val="NoSpacing"/>
        <w:ind w:left="567" w:right="414"/>
        <w:jc w:val="both"/>
        <w:rPr>
          <w:rFonts w:cstheme="minorHAnsi"/>
          <w:lang w:val="en-GB"/>
        </w:rPr>
      </w:pPr>
      <w:r w:rsidRPr="007A13EB">
        <w:rPr>
          <w:rFonts w:cstheme="minorHAnsi"/>
          <w:lang w:val="en-GB"/>
        </w:rPr>
        <w:t>ActionAid Bangladesh is looking for suitable candidates for the following position:</w:t>
      </w:r>
    </w:p>
    <w:p w14:paraId="70CB589D" w14:textId="77777777" w:rsidR="00D716BA" w:rsidRPr="007A13EB" w:rsidRDefault="00D716BA" w:rsidP="009F03AB">
      <w:pPr>
        <w:pStyle w:val="NoSpacing"/>
        <w:ind w:left="567" w:right="414"/>
        <w:jc w:val="both"/>
        <w:rPr>
          <w:rFonts w:cstheme="minorHAnsi"/>
          <w:sz w:val="18"/>
          <w:szCs w:val="18"/>
          <w:lang w:val="en-GB"/>
        </w:rPr>
      </w:pPr>
    </w:p>
    <w:p w14:paraId="051781B1" w14:textId="2058EA25" w:rsidR="003D70B7" w:rsidRPr="007A13EB" w:rsidRDefault="00C97DCB" w:rsidP="003D70B7">
      <w:pPr>
        <w:pStyle w:val="NoSpacing"/>
        <w:tabs>
          <w:tab w:val="left" w:pos="2552"/>
          <w:tab w:val="left" w:pos="2835"/>
        </w:tabs>
        <w:spacing w:line="276" w:lineRule="auto"/>
        <w:ind w:left="567" w:right="414"/>
        <w:jc w:val="both"/>
        <w:rPr>
          <w:rFonts w:eastAsia="Times New Roman" w:cstheme="minorHAnsi"/>
          <w:b/>
          <w:bCs/>
          <w:color w:val="C00000"/>
          <w:sz w:val="26"/>
          <w:szCs w:val="26"/>
        </w:rPr>
      </w:pPr>
      <w:r w:rsidRPr="007A13EB">
        <w:rPr>
          <w:rFonts w:cstheme="minorHAnsi"/>
          <w:b/>
          <w:bCs/>
          <w:color w:val="C00000"/>
          <w:sz w:val="28"/>
          <w:szCs w:val="28"/>
        </w:rPr>
        <w:t>Officer - Monitoring, Evaluation Accountability and Learning (MEAL)</w:t>
      </w:r>
    </w:p>
    <w:p w14:paraId="193EDCA1" w14:textId="69B45E73" w:rsidR="005240F4" w:rsidRPr="007A13EB" w:rsidRDefault="005240F4" w:rsidP="003D70B7">
      <w:pPr>
        <w:pStyle w:val="NoSpacing"/>
        <w:tabs>
          <w:tab w:val="left" w:pos="2552"/>
          <w:tab w:val="left" w:pos="2835"/>
        </w:tabs>
        <w:spacing w:line="276" w:lineRule="auto"/>
        <w:ind w:left="567" w:right="414"/>
        <w:jc w:val="both"/>
        <w:rPr>
          <w:rFonts w:eastAsia="Times New Roman" w:cstheme="minorHAnsi"/>
          <w:b/>
          <w:bCs/>
          <w:color w:val="C00000"/>
          <w:sz w:val="18"/>
          <w:szCs w:val="18"/>
        </w:rPr>
      </w:pPr>
    </w:p>
    <w:tbl>
      <w:tblPr>
        <w:tblW w:w="10051" w:type="dxa"/>
        <w:tblInd w:w="592" w:type="dxa"/>
        <w:tblLook w:val="04A0" w:firstRow="1" w:lastRow="0" w:firstColumn="1" w:lastColumn="0" w:noHBand="0" w:noVBand="1"/>
      </w:tblPr>
      <w:tblGrid>
        <w:gridCol w:w="2522"/>
        <w:gridCol w:w="704"/>
        <w:gridCol w:w="6825"/>
      </w:tblGrid>
      <w:tr w:rsidR="0074692B" w:rsidRPr="007A13EB" w14:paraId="76A66C3D" w14:textId="77777777" w:rsidTr="00535BAD">
        <w:tc>
          <w:tcPr>
            <w:tcW w:w="2522" w:type="dxa"/>
          </w:tcPr>
          <w:p w14:paraId="3DC0A2EA" w14:textId="7935AF2D" w:rsidR="0074692B" w:rsidRPr="007A13EB" w:rsidRDefault="00C97DCB" w:rsidP="00D743B7">
            <w:pPr>
              <w:pStyle w:val="NoSpacing"/>
              <w:tabs>
                <w:tab w:val="left" w:pos="2552"/>
                <w:tab w:val="left" w:pos="2835"/>
              </w:tabs>
              <w:spacing w:line="360" w:lineRule="auto"/>
              <w:ind w:right="414"/>
              <w:jc w:val="both"/>
              <w:rPr>
                <w:rFonts w:cstheme="minorHAnsi"/>
              </w:rPr>
            </w:pPr>
            <w:r w:rsidRPr="007A13EB">
              <w:rPr>
                <w:rFonts w:cstheme="minorHAnsi"/>
              </w:rPr>
              <w:t>Unit</w:t>
            </w:r>
          </w:p>
        </w:tc>
        <w:tc>
          <w:tcPr>
            <w:tcW w:w="704" w:type="dxa"/>
          </w:tcPr>
          <w:p w14:paraId="2236B1AB" w14:textId="1E62FFD0" w:rsidR="0074692B" w:rsidRPr="007A13EB" w:rsidRDefault="0074692B" w:rsidP="00D743B7">
            <w:pPr>
              <w:pStyle w:val="NoSpacing"/>
              <w:tabs>
                <w:tab w:val="left" w:pos="2552"/>
                <w:tab w:val="left" w:pos="2835"/>
              </w:tabs>
              <w:spacing w:line="360" w:lineRule="auto"/>
              <w:ind w:right="414"/>
              <w:jc w:val="both"/>
              <w:rPr>
                <w:rFonts w:eastAsia="Times New Roman" w:cstheme="minorHAnsi"/>
                <w:b/>
                <w:bCs/>
                <w:color w:val="C00000"/>
              </w:rPr>
            </w:pPr>
            <w:r w:rsidRPr="007A13EB">
              <w:rPr>
                <w:rFonts w:eastAsia="Times New Roman" w:cstheme="minorHAnsi"/>
                <w:b/>
                <w:bCs/>
              </w:rPr>
              <w:t>:</w:t>
            </w:r>
          </w:p>
        </w:tc>
        <w:tc>
          <w:tcPr>
            <w:tcW w:w="6825" w:type="dxa"/>
          </w:tcPr>
          <w:p w14:paraId="274AAB9D" w14:textId="05510D10" w:rsidR="0074692B" w:rsidRPr="007A13EB" w:rsidRDefault="00C97DCB" w:rsidP="00D743B7">
            <w:pPr>
              <w:pStyle w:val="NoSpacing"/>
              <w:tabs>
                <w:tab w:val="left" w:pos="2552"/>
                <w:tab w:val="left" w:pos="2835"/>
              </w:tabs>
              <w:spacing w:line="360" w:lineRule="auto"/>
              <w:ind w:right="414"/>
              <w:jc w:val="both"/>
              <w:rPr>
                <w:rFonts w:cstheme="minorHAnsi"/>
              </w:rPr>
            </w:pPr>
            <w:r w:rsidRPr="007A13EB">
              <w:rPr>
                <w:rFonts w:cstheme="minorHAnsi"/>
              </w:rPr>
              <w:t>Monitoring, Evaluation Accountability and Learning (MEAL)</w:t>
            </w:r>
          </w:p>
        </w:tc>
      </w:tr>
      <w:tr w:rsidR="00535BAD" w:rsidRPr="007A13EB" w14:paraId="4C192E97" w14:textId="77777777" w:rsidTr="00535BAD">
        <w:tc>
          <w:tcPr>
            <w:tcW w:w="2522" w:type="dxa"/>
          </w:tcPr>
          <w:p w14:paraId="62950EB2" w14:textId="6F6816D8" w:rsidR="00535BAD" w:rsidRPr="007A13EB" w:rsidRDefault="00535BAD" w:rsidP="00D743B7">
            <w:pPr>
              <w:pStyle w:val="NoSpacing"/>
              <w:tabs>
                <w:tab w:val="left" w:pos="2552"/>
                <w:tab w:val="left" w:pos="2835"/>
              </w:tabs>
              <w:spacing w:line="360" w:lineRule="auto"/>
              <w:ind w:right="414"/>
              <w:jc w:val="both"/>
              <w:rPr>
                <w:rFonts w:cstheme="minorHAnsi"/>
              </w:rPr>
            </w:pPr>
            <w:r w:rsidRPr="007A13EB">
              <w:rPr>
                <w:rFonts w:cstheme="minorHAnsi"/>
              </w:rPr>
              <w:t>Location of posting</w:t>
            </w:r>
          </w:p>
        </w:tc>
        <w:tc>
          <w:tcPr>
            <w:tcW w:w="704" w:type="dxa"/>
          </w:tcPr>
          <w:p w14:paraId="0B61AEB7" w14:textId="0741461F" w:rsidR="00535BAD" w:rsidRPr="007A13EB" w:rsidRDefault="00535BAD" w:rsidP="00D743B7">
            <w:pPr>
              <w:pStyle w:val="NoSpacing"/>
              <w:tabs>
                <w:tab w:val="left" w:pos="2552"/>
                <w:tab w:val="left" w:pos="2835"/>
              </w:tabs>
              <w:spacing w:line="360" w:lineRule="auto"/>
              <w:ind w:right="414"/>
              <w:jc w:val="both"/>
              <w:rPr>
                <w:rFonts w:eastAsia="Times New Roman" w:cstheme="minorHAnsi"/>
                <w:b/>
                <w:bCs/>
              </w:rPr>
            </w:pPr>
            <w:r w:rsidRPr="007A13EB">
              <w:rPr>
                <w:rFonts w:eastAsia="Times New Roman" w:cstheme="minorHAnsi"/>
                <w:b/>
                <w:bCs/>
              </w:rPr>
              <w:t>:</w:t>
            </w:r>
          </w:p>
        </w:tc>
        <w:tc>
          <w:tcPr>
            <w:tcW w:w="6825" w:type="dxa"/>
          </w:tcPr>
          <w:p w14:paraId="3D78531C" w14:textId="7870F1DB" w:rsidR="00535BAD" w:rsidRPr="007A13EB" w:rsidRDefault="00535BAD" w:rsidP="00D743B7">
            <w:pPr>
              <w:pStyle w:val="NoSpacing"/>
              <w:tabs>
                <w:tab w:val="left" w:pos="2552"/>
                <w:tab w:val="left" w:pos="2835"/>
              </w:tabs>
              <w:spacing w:line="360" w:lineRule="auto"/>
              <w:ind w:right="414"/>
              <w:jc w:val="both"/>
              <w:rPr>
                <w:rFonts w:cstheme="minorHAnsi"/>
              </w:rPr>
            </w:pPr>
            <w:r w:rsidRPr="007A13EB">
              <w:rPr>
                <w:rFonts w:cstheme="minorHAnsi"/>
              </w:rPr>
              <w:t>Dhaka</w:t>
            </w:r>
          </w:p>
        </w:tc>
      </w:tr>
      <w:tr w:rsidR="0074692B" w:rsidRPr="007A13EB" w14:paraId="4D70E8D9" w14:textId="77777777" w:rsidTr="00535BAD">
        <w:tc>
          <w:tcPr>
            <w:tcW w:w="2522" w:type="dxa"/>
          </w:tcPr>
          <w:p w14:paraId="2605571B" w14:textId="13B20B17" w:rsidR="0074692B" w:rsidRPr="007A13EB" w:rsidRDefault="0074692B" w:rsidP="00D743B7">
            <w:pPr>
              <w:pStyle w:val="NoSpacing"/>
              <w:tabs>
                <w:tab w:val="left" w:pos="2552"/>
                <w:tab w:val="left" w:pos="2835"/>
              </w:tabs>
              <w:spacing w:line="360" w:lineRule="auto"/>
              <w:ind w:right="414"/>
              <w:jc w:val="both"/>
              <w:rPr>
                <w:rFonts w:cstheme="minorHAnsi"/>
              </w:rPr>
            </w:pPr>
            <w:r w:rsidRPr="007A13EB">
              <w:rPr>
                <w:rFonts w:cstheme="minorHAnsi"/>
              </w:rPr>
              <w:t xml:space="preserve">Types of </w:t>
            </w:r>
            <w:proofErr w:type="gramStart"/>
            <w:r w:rsidRPr="007A13EB">
              <w:rPr>
                <w:rFonts w:cstheme="minorHAnsi"/>
              </w:rPr>
              <w:t>contract</w:t>
            </w:r>
            <w:proofErr w:type="gramEnd"/>
          </w:p>
        </w:tc>
        <w:tc>
          <w:tcPr>
            <w:tcW w:w="704" w:type="dxa"/>
          </w:tcPr>
          <w:p w14:paraId="35EB7F86" w14:textId="56FC7E71" w:rsidR="0074692B" w:rsidRPr="007A13EB" w:rsidRDefault="0074692B" w:rsidP="00D743B7">
            <w:pPr>
              <w:pStyle w:val="NoSpacing"/>
              <w:tabs>
                <w:tab w:val="left" w:pos="2552"/>
                <w:tab w:val="left" w:pos="2835"/>
              </w:tabs>
              <w:spacing w:line="360" w:lineRule="auto"/>
              <w:ind w:right="414"/>
              <w:jc w:val="both"/>
              <w:rPr>
                <w:rFonts w:eastAsia="Times New Roman" w:cstheme="minorHAnsi"/>
                <w:b/>
                <w:bCs/>
                <w:color w:val="C00000"/>
              </w:rPr>
            </w:pPr>
            <w:r w:rsidRPr="007A13EB">
              <w:rPr>
                <w:rFonts w:eastAsia="Times New Roman" w:cstheme="minorHAnsi"/>
                <w:b/>
                <w:bCs/>
              </w:rPr>
              <w:t>:</w:t>
            </w:r>
          </w:p>
        </w:tc>
        <w:tc>
          <w:tcPr>
            <w:tcW w:w="6825" w:type="dxa"/>
          </w:tcPr>
          <w:p w14:paraId="268813EB" w14:textId="603DAFBF" w:rsidR="0074692B" w:rsidRPr="007A13EB" w:rsidRDefault="0074692B" w:rsidP="00D743B7">
            <w:pPr>
              <w:pStyle w:val="NoSpacing"/>
              <w:tabs>
                <w:tab w:val="left" w:pos="2552"/>
                <w:tab w:val="left" w:pos="2835"/>
              </w:tabs>
              <w:spacing w:line="360" w:lineRule="auto"/>
              <w:ind w:right="414"/>
              <w:jc w:val="both"/>
              <w:rPr>
                <w:rFonts w:cstheme="minorHAnsi"/>
              </w:rPr>
            </w:pPr>
            <w:r w:rsidRPr="007A13EB">
              <w:rPr>
                <w:rFonts w:cstheme="minorHAnsi"/>
              </w:rPr>
              <w:t>Regular Contract</w:t>
            </w:r>
          </w:p>
        </w:tc>
      </w:tr>
      <w:tr w:rsidR="0074692B" w:rsidRPr="007A13EB" w14:paraId="5C5D8CD1" w14:textId="77777777" w:rsidTr="00535BAD">
        <w:tc>
          <w:tcPr>
            <w:tcW w:w="2522" w:type="dxa"/>
          </w:tcPr>
          <w:p w14:paraId="6F392A75" w14:textId="0BF013AF" w:rsidR="0074692B" w:rsidRPr="007A13EB" w:rsidRDefault="0074692B" w:rsidP="00D743B7">
            <w:pPr>
              <w:pStyle w:val="NoSpacing"/>
              <w:tabs>
                <w:tab w:val="left" w:pos="2552"/>
                <w:tab w:val="left" w:pos="2835"/>
              </w:tabs>
              <w:spacing w:line="360" w:lineRule="auto"/>
              <w:ind w:right="414"/>
              <w:jc w:val="both"/>
              <w:rPr>
                <w:rFonts w:cstheme="minorHAnsi"/>
              </w:rPr>
            </w:pPr>
            <w:r w:rsidRPr="007A13EB">
              <w:rPr>
                <w:rFonts w:cstheme="minorHAnsi"/>
              </w:rPr>
              <w:t xml:space="preserve">Number of </w:t>
            </w:r>
            <w:proofErr w:type="gramStart"/>
            <w:r w:rsidRPr="007A13EB">
              <w:rPr>
                <w:rFonts w:cstheme="minorHAnsi"/>
              </w:rPr>
              <w:t>position</w:t>
            </w:r>
            <w:proofErr w:type="gramEnd"/>
          </w:p>
        </w:tc>
        <w:tc>
          <w:tcPr>
            <w:tcW w:w="704" w:type="dxa"/>
          </w:tcPr>
          <w:p w14:paraId="7F1EB6FF" w14:textId="2F8B9183" w:rsidR="0074692B" w:rsidRPr="007A13EB" w:rsidRDefault="0074692B" w:rsidP="00D743B7">
            <w:pPr>
              <w:pStyle w:val="NoSpacing"/>
              <w:tabs>
                <w:tab w:val="left" w:pos="2552"/>
                <w:tab w:val="left" w:pos="2835"/>
              </w:tabs>
              <w:spacing w:line="360" w:lineRule="auto"/>
              <w:ind w:right="414"/>
              <w:jc w:val="both"/>
              <w:rPr>
                <w:rFonts w:eastAsia="Times New Roman" w:cstheme="minorHAnsi"/>
                <w:b/>
                <w:bCs/>
                <w:color w:val="C00000"/>
              </w:rPr>
            </w:pPr>
            <w:r w:rsidRPr="007A13EB">
              <w:rPr>
                <w:rFonts w:eastAsia="Times New Roman" w:cstheme="minorHAnsi"/>
                <w:b/>
                <w:bCs/>
              </w:rPr>
              <w:t>:</w:t>
            </w:r>
          </w:p>
        </w:tc>
        <w:tc>
          <w:tcPr>
            <w:tcW w:w="6825" w:type="dxa"/>
          </w:tcPr>
          <w:p w14:paraId="14051D7E" w14:textId="77777777" w:rsidR="0074692B" w:rsidRPr="007A13EB" w:rsidRDefault="0074692B" w:rsidP="00D743B7">
            <w:pPr>
              <w:pStyle w:val="NoSpacing"/>
              <w:tabs>
                <w:tab w:val="left" w:pos="2552"/>
                <w:tab w:val="left" w:pos="2835"/>
              </w:tabs>
              <w:spacing w:line="360" w:lineRule="auto"/>
              <w:ind w:right="414"/>
              <w:jc w:val="both"/>
              <w:rPr>
                <w:rFonts w:cstheme="minorHAnsi"/>
              </w:rPr>
            </w:pPr>
            <w:r w:rsidRPr="007A13EB">
              <w:rPr>
                <w:rFonts w:cstheme="minorHAnsi"/>
              </w:rPr>
              <w:t>1 (One)</w:t>
            </w:r>
          </w:p>
          <w:p w14:paraId="585F5570" w14:textId="019A358D" w:rsidR="00AC5D5C" w:rsidRPr="007A13EB" w:rsidRDefault="00AC5D5C" w:rsidP="00D743B7">
            <w:pPr>
              <w:pStyle w:val="NoSpacing"/>
              <w:tabs>
                <w:tab w:val="left" w:pos="2552"/>
                <w:tab w:val="left" w:pos="2835"/>
              </w:tabs>
              <w:spacing w:line="360" w:lineRule="auto"/>
              <w:ind w:right="414"/>
              <w:jc w:val="both"/>
              <w:rPr>
                <w:rFonts w:cstheme="minorHAnsi"/>
                <w:sz w:val="2"/>
                <w:szCs w:val="2"/>
              </w:rPr>
            </w:pPr>
          </w:p>
        </w:tc>
      </w:tr>
      <w:tr w:rsidR="00AC5D5C" w:rsidRPr="007A13EB" w14:paraId="47B0F107" w14:textId="77777777" w:rsidTr="00AC5D5C">
        <w:tc>
          <w:tcPr>
            <w:tcW w:w="2522" w:type="dxa"/>
          </w:tcPr>
          <w:p w14:paraId="319B3B3D" w14:textId="77777777" w:rsidR="00AC5D5C" w:rsidRPr="007A13EB" w:rsidRDefault="00AC5D5C" w:rsidP="004778BE">
            <w:pPr>
              <w:pStyle w:val="NoSpacing"/>
              <w:tabs>
                <w:tab w:val="left" w:pos="2552"/>
                <w:tab w:val="left" w:pos="2835"/>
              </w:tabs>
              <w:spacing w:line="360" w:lineRule="auto"/>
              <w:ind w:right="414"/>
              <w:jc w:val="both"/>
              <w:rPr>
                <w:rFonts w:cstheme="minorHAnsi"/>
              </w:rPr>
            </w:pPr>
            <w:r w:rsidRPr="007A13EB">
              <w:rPr>
                <w:rFonts w:cstheme="minorHAnsi"/>
              </w:rPr>
              <w:t xml:space="preserve">Salary and benefits      </w:t>
            </w:r>
          </w:p>
        </w:tc>
        <w:tc>
          <w:tcPr>
            <w:tcW w:w="704" w:type="dxa"/>
          </w:tcPr>
          <w:p w14:paraId="2B3C655C" w14:textId="77777777" w:rsidR="00AC5D5C" w:rsidRPr="007A13EB" w:rsidRDefault="00AC5D5C" w:rsidP="004778BE">
            <w:pPr>
              <w:pStyle w:val="NoSpacing"/>
              <w:tabs>
                <w:tab w:val="left" w:pos="2552"/>
                <w:tab w:val="left" w:pos="2835"/>
              </w:tabs>
              <w:spacing w:line="360" w:lineRule="auto"/>
              <w:ind w:right="414"/>
              <w:jc w:val="both"/>
              <w:rPr>
                <w:rFonts w:eastAsia="Times New Roman" w:cstheme="minorHAnsi"/>
                <w:b/>
                <w:bCs/>
              </w:rPr>
            </w:pPr>
            <w:r w:rsidRPr="007A13EB">
              <w:rPr>
                <w:rFonts w:eastAsia="Times New Roman" w:cstheme="minorHAnsi"/>
                <w:b/>
                <w:bCs/>
              </w:rPr>
              <w:t>:</w:t>
            </w:r>
          </w:p>
        </w:tc>
        <w:tc>
          <w:tcPr>
            <w:tcW w:w="6825" w:type="dxa"/>
          </w:tcPr>
          <w:p w14:paraId="470937DD" w14:textId="409846F6" w:rsidR="00AC5D5C" w:rsidRPr="007A13EB" w:rsidRDefault="00023179" w:rsidP="00122ABE">
            <w:pPr>
              <w:pStyle w:val="NoSpacing"/>
              <w:tabs>
                <w:tab w:val="left" w:pos="2552"/>
                <w:tab w:val="left" w:pos="2835"/>
              </w:tabs>
              <w:spacing w:line="276" w:lineRule="auto"/>
              <w:ind w:right="414"/>
              <w:jc w:val="both"/>
              <w:rPr>
                <w:rFonts w:cstheme="minorHAnsi"/>
                <w:color w:val="FF0000"/>
              </w:rPr>
            </w:pPr>
            <w:r w:rsidRPr="007A13EB">
              <w:rPr>
                <w:rFonts w:cstheme="minorHAnsi"/>
                <w:color w:val="000000" w:themeColor="text1"/>
              </w:rPr>
              <w:t xml:space="preserve">Monthly Gross Salary will be BDT. </w:t>
            </w:r>
            <w:r w:rsidR="007A13EB">
              <w:rPr>
                <w:rFonts w:cstheme="minorHAnsi"/>
                <w:b/>
                <w:bCs/>
                <w:color w:val="000000" w:themeColor="text1"/>
              </w:rPr>
              <w:t>*****</w:t>
            </w:r>
            <w:r w:rsidRPr="007A13EB">
              <w:rPr>
                <w:rFonts w:cstheme="minorHAnsi"/>
                <w:color w:val="000000" w:themeColor="text1"/>
              </w:rPr>
              <w:t xml:space="preserve"> with other admissible benefits</w:t>
            </w:r>
            <w:r w:rsidR="00AC5D5C" w:rsidRPr="007A13EB">
              <w:rPr>
                <w:rFonts w:cstheme="minorHAnsi"/>
                <w:color w:val="000000" w:themeColor="text1"/>
              </w:rPr>
              <w:t xml:space="preserve"> such as festival bonus, provident fund, gratuity, medical benefit, group life insurance, </w:t>
            </w:r>
            <w:r w:rsidRPr="007A13EB">
              <w:rPr>
                <w:rFonts w:cstheme="minorHAnsi"/>
                <w:color w:val="000000" w:themeColor="text1"/>
              </w:rPr>
              <w:t xml:space="preserve">mobile &amp; internet allowance </w:t>
            </w:r>
            <w:proofErr w:type="spellStart"/>
            <w:r w:rsidR="00AC5D5C" w:rsidRPr="007A13EB">
              <w:rPr>
                <w:rFonts w:cstheme="minorHAnsi"/>
                <w:color w:val="000000" w:themeColor="text1"/>
              </w:rPr>
              <w:t>etc</w:t>
            </w:r>
            <w:proofErr w:type="spellEnd"/>
            <w:r w:rsidR="00AC5D5C" w:rsidRPr="007A13EB">
              <w:rPr>
                <w:rFonts w:cstheme="minorHAnsi"/>
                <w:color w:val="000000" w:themeColor="text1"/>
              </w:rPr>
              <w:t xml:space="preserve">, as per HROD Policy.                                             </w:t>
            </w:r>
          </w:p>
        </w:tc>
      </w:tr>
    </w:tbl>
    <w:p w14:paraId="47985A56" w14:textId="77777777" w:rsidR="005240F4" w:rsidRPr="007A13EB" w:rsidRDefault="005240F4" w:rsidP="003D70B7">
      <w:pPr>
        <w:pStyle w:val="NoSpacing"/>
        <w:tabs>
          <w:tab w:val="left" w:pos="2552"/>
          <w:tab w:val="left" w:pos="2835"/>
        </w:tabs>
        <w:spacing w:line="276" w:lineRule="auto"/>
        <w:ind w:left="567" w:right="414"/>
        <w:jc w:val="both"/>
        <w:rPr>
          <w:rFonts w:eastAsia="Times New Roman" w:cstheme="minorHAnsi"/>
          <w:b/>
          <w:bCs/>
          <w:color w:val="C00000"/>
          <w:sz w:val="2"/>
          <w:szCs w:val="2"/>
        </w:rPr>
      </w:pPr>
    </w:p>
    <w:p w14:paraId="76041B9F" w14:textId="77777777" w:rsidR="00144C3E" w:rsidRPr="007A13EB" w:rsidRDefault="00144C3E" w:rsidP="003D70B7">
      <w:pPr>
        <w:pStyle w:val="NoSpacing"/>
        <w:tabs>
          <w:tab w:val="left" w:pos="2552"/>
          <w:tab w:val="left" w:pos="2835"/>
        </w:tabs>
        <w:spacing w:line="276" w:lineRule="auto"/>
        <w:ind w:left="567" w:right="414"/>
        <w:jc w:val="both"/>
        <w:rPr>
          <w:rFonts w:eastAsia="Times New Roman" w:cstheme="minorHAnsi"/>
          <w:color w:val="000000" w:themeColor="text1"/>
          <w:sz w:val="2"/>
          <w:szCs w:val="2"/>
        </w:rPr>
      </w:pPr>
    </w:p>
    <w:p w14:paraId="17C20147" w14:textId="69A49A89" w:rsidR="00E34F84" w:rsidRPr="007A13EB" w:rsidRDefault="00E34F84" w:rsidP="00E34F84">
      <w:pPr>
        <w:pStyle w:val="NoSpacing"/>
        <w:ind w:right="414"/>
        <w:jc w:val="both"/>
        <w:rPr>
          <w:rFonts w:cstheme="minorHAnsi"/>
          <w:b/>
          <w:color w:val="C00000"/>
          <w:sz w:val="12"/>
          <w:szCs w:val="12"/>
          <w:lang w:val="en-GB"/>
        </w:rPr>
      </w:pPr>
    </w:p>
    <w:p w14:paraId="2B5754C4" w14:textId="511164E0" w:rsidR="008B6C89" w:rsidRPr="007A13EB" w:rsidRDefault="008B6C89" w:rsidP="008B6C89">
      <w:pPr>
        <w:pStyle w:val="NoSpacing"/>
        <w:ind w:left="567" w:right="414"/>
        <w:jc w:val="both"/>
        <w:rPr>
          <w:rFonts w:cstheme="minorHAnsi"/>
          <w:b/>
          <w:color w:val="C00000"/>
          <w:sz w:val="24"/>
          <w:szCs w:val="24"/>
          <w:lang w:val="en-GB"/>
        </w:rPr>
      </w:pPr>
      <w:r w:rsidRPr="007A13EB">
        <w:rPr>
          <w:rFonts w:cstheme="minorHAnsi"/>
          <w:b/>
          <w:color w:val="C00000"/>
          <w:sz w:val="24"/>
          <w:szCs w:val="24"/>
          <w:lang w:val="en-GB"/>
        </w:rPr>
        <w:t xml:space="preserve">Job Summary: </w:t>
      </w:r>
    </w:p>
    <w:p w14:paraId="2357D060" w14:textId="77777777" w:rsidR="00E34F84" w:rsidRPr="007A13EB" w:rsidRDefault="00E34F84" w:rsidP="008B6C89">
      <w:pPr>
        <w:pStyle w:val="NoSpacing"/>
        <w:ind w:left="567" w:right="414"/>
        <w:jc w:val="both"/>
        <w:rPr>
          <w:rFonts w:cstheme="minorHAnsi"/>
          <w:b/>
          <w:color w:val="C00000"/>
          <w:sz w:val="6"/>
          <w:szCs w:val="6"/>
          <w:lang w:val="en-GB"/>
        </w:rPr>
      </w:pPr>
    </w:p>
    <w:p w14:paraId="0D799F5B" w14:textId="77777777" w:rsidR="00F16DC6" w:rsidRPr="007A13EB" w:rsidRDefault="00F16DC6" w:rsidP="008B6C89">
      <w:pPr>
        <w:pStyle w:val="NoSpacing"/>
        <w:ind w:left="567" w:right="414"/>
        <w:jc w:val="both"/>
        <w:rPr>
          <w:rFonts w:cstheme="minorHAnsi"/>
          <w:b/>
          <w:color w:val="C00000"/>
          <w:sz w:val="4"/>
          <w:szCs w:val="4"/>
          <w:lang w:val="en-GB"/>
        </w:rPr>
      </w:pPr>
    </w:p>
    <w:p w14:paraId="72A5650A" w14:textId="77777777" w:rsidR="00CD45FC" w:rsidRPr="007A13EB" w:rsidRDefault="00CD45FC" w:rsidP="00CD45FC">
      <w:pPr>
        <w:ind w:left="720"/>
        <w:jc w:val="both"/>
        <w:rPr>
          <w:rFonts w:cstheme="minorHAnsi"/>
          <w:sz w:val="24"/>
          <w:szCs w:val="24"/>
        </w:rPr>
      </w:pPr>
      <w:r w:rsidRPr="007A13EB">
        <w:rPr>
          <w:rFonts w:cstheme="minorHAnsi"/>
          <w:sz w:val="24"/>
          <w:szCs w:val="24"/>
        </w:rPr>
        <w:t xml:space="preserve">Under the overall guidance and supervision of Manager- MEAL, Officer - MEAL is responsible to design and implement of monitoring system for his/her assigned projects and the Local Rights Programme (LRP) in coordination with Manager- MEAL and Project/programme/LRP Manager. Developing data collection tools and methods for measuring progress and impact at partner level in alignment with CSP-V, and </w:t>
      </w:r>
      <w:proofErr w:type="spellStart"/>
      <w:r w:rsidRPr="007A13EB">
        <w:rPr>
          <w:rFonts w:cstheme="minorHAnsi"/>
          <w:sz w:val="24"/>
          <w:szCs w:val="24"/>
        </w:rPr>
        <w:t>logframe</w:t>
      </w:r>
      <w:proofErr w:type="spellEnd"/>
      <w:r w:rsidRPr="007A13EB">
        <w:rPr>
          <w:rFonts w:cstheme="minorHAnsi"/>
          <w:sz w:val="24"/>
          <w:szCs w:val="24"/>
        </w:rPr>
        <w:t xml:space="preserve"> of the project is another important task of this position. S/he will be responsible for ensuring quality and timely periodic production of MEAL information and two-way flow of information on implementation process. Besides, the position is also liable for smooth functioning of MEAL external mechanism.   </w:t>
      </w:r>
    </w:p>
    <w:p w14:paraId="7E07B07C" w14:textId="35901E06" w:rsidR="008B6C89" w:rsidRPr="007A13EB" w:rsidRDefault="00D716BA" w:rsidP="00E93A18">
      <w:pPr>
        <w:pStyle w:val="NoSpacing"/>
        <w:ind w:left="567" w:right="414"/>
        <w:jc w:val="both"/>
        <w:rPr>
          <w:rFonts w:cstheme="minorHAnsi"/>
          <w:b/>
          <w:color w:val="000000" w:themeColor="text1"/>
          <w:sz w:val="24"/>
          <w:szCs w:val="24"/>
          <w:lang w:val="en-GB"/>
        </w:rPr>
      </w:pPr>
      <w:r w:rsidRPr="007A13EB">
        <w:rPr>
          <w:rFonts w:cstheme="minorHAnsi"/>
          <w:b/>
          <w:color w:val="000000" w:themeColor="text1"/>
          <w:sz w:val="24"/>
          <w:szCs w:val="24"/>
          <w:lang w:val="en-GB"/>
        </w:rPr>
        <w:t>Key responsibilities include (not limited to)</w:t>
      </w:r>
      <w:r w:rsidR="003D70B7" w:rsidRPr="007A13EB">
        <w:rPr>
          <w:rFonts w:cstheme="minorHAnsi"/>
          <w:b/>
          <w:color w:val="000000" w:themeColor="text1"/>
          <w:sz w:val="24"/>
          <w:szCs w:val="24"/>
          <w:lang w:val="en-GB"/>
        </w:rPr>
        <w:t>:</w:t>
      </w:r>
    </w:p>
    <w:p w14:paraId="51320FD7" w14:textId="089678E2" w:rsidR="000D2867" w:rsidRPr="007A13EB" w:rsidRDefault="000D2867" w:rsidP="000D2867">
      <w:pPr>
        <w:pStyle w:val="NoSpacing"/>
        <w:ind w:right="414"/>
        <w:jc w:val="both"/>
        <w:rPr>
          <w:rFonts w:cstheme="minorHAnsi"/>
          <w:b/>
          <w:color w:val="000000" w:themeColor="text1"/>
          <w:sz w:val="24"/>
          <w:szCs w:val="24"/>
          <w:lang w:val="en-GB"/>
        </w:rPr>
      </w:pPr>
    </w:p>
    <w:p w14:paraId="446F007C" w14:textId="77777777" w:rsidR="000D2867" w:rsidRPr="007A13EB" w:rsidRDefault="000D2867" w:rsidP="000D2867">
      <w:pPr>
        <w:spacing w:after="0" w:line="240" w:lineRule="auto"/>
        <w:ind w:left="720"/>
        <w:rPr>
          <w:rFonts w:cstheme="minorHAnsi"/>
          <w:b/>
          <w:bCs/>
          <w:sz w:val="24"/>
          <w:szCs w:val="24"/>
        </w:rPr>
      </w:pPr>
      <w:r w:rsidRPr="007A13EB">
        <w:rPr>
          <w:rFonts w:cstheme="minorHAnsi"/>
          <w:b/>
          <w:bCs/>
          <w:sz w:val="24"/>
          <w:szCs w:val="24"/>
        </w:rPr>
        <w:t>Technical: 50%</w:t>
      </w:r>
    </w:p>
    <w:p w14:paraId="717273AE" w14:textId="77777777" w:rsidR="000D2867" w:rsidRPr="007A13EB" w:rsidRDefault="000D2867" w:rsidP="007A13EB">
      <w:pPr>
        <w:pStyle w:val="ListParagraph"/>
        <w:numPr>
          <w:ilvl w:val="0"/>
          <w:numId w:val="4"/>
        </w:numPr>
        <w:spacing w:after="0" w:line="240" w:lineRule="auto"/>
        <w:rPr>
          <w:rFonts w:cstheme="minorHAnsi"/>
          <w:sz w:val="24"/>
          <w:szCs w:val="24"/>
        </w:rPr>
      </w:pPr>
      <w:r w:rsidRPr="007A13EB">
        <w:rPr>
          <w:rFonts w:cstheme="minorHAnsi"/>
          <w:sz w:val="24"/>
          <w:szCs w:val="24"/>
        </w:rPr>
        <w:t xml:space="preserve">Support to develop and review of MEAL framework/plan for LRP and projects. </w:t>
      </w:r>
    </w:p>
    <w:p w14:paraId="4ECCC3DC" w14:textId="77777777" w:rsidR="000D2867" w:rsidRPr="007A13EB" w:rsidRDefault="000D2867" w:rsidP="007A13EB">
      <w:pPr>
        <w:pStyle w:val="ListParagraph"/>
        <w:numPr>
          <w:ilvl w:val="0"/>
          <w:numId w:val="4"/>
        </w:numPr>
        <w:spacing w:after="0" w:line="240" w:lineRule="auto"/>
        <w:rPr>
          <w:rFonts w:cstheme="minorHAnsi"/>
          <w:sz w:val="24"/>
          <w:szCs w:val="24"/>
        </w:rPr>
      </w:pPr>
      <w:r w:rsidRPr="007A13EB">
        <w:rPr>
          <w:rFonts w:cstheme="minorHAnsi"/>
          <w:sz w:val="24"/>
          <w:szCs w:val="24"/>
        </w:rPr>
        <w:t xml:space="preserve">Support and ensure M&amp;E system, MIS design, implementation and trouble shooting at local level including performance questions, indicators setting, level-wise targets as well as M&amp;E planning. </w:t>
      </w:r>
    </w:p>
    <w:p w14:paraId="2082AD42" w14:textId="77777777" w:rsidR="000D2867" w:rsidRPr="007A13EB" w:rsidRDefault="000D2867" w:rsidP="007A13EB">
      <w:pPr>
        <w:pStyle w:val="NoSpacing"/>
        <w:numPr>
          <w:ilvl w:val="0"/>
          <w:numId w:val="4"/>
        </w:numPr>
        <w:rPr>
          <w:rFonts w:cstheme="minorHAnsi"/>
          <w:sz w:val="24"/>
          <w:szCs w:val="24"/>
        </w:rPr>
      </w:pPr>
      <w:r w:rsidRPr="007A13EB">
        <w:rPr>
          <w:rFonts w:cstheme="minorHAnsi"/>
          <w:sz w:val="24"/>
          <w:szCs w:val="24"/>
        </w:rPr>
        <w:t>Develop and manage database for the project/ LRP.</w:t>
      </w:r>
    </w:p>
    <w:p w14:paraId="503D8AC0" w14:textId="77777777" w:rsidR="000D2867" w:rsidRPr="007A13EB" w:rsidRDefault="000D2867" w:rsidP="007A13EB">
      <w:pPr>
        <w:pStyle w:val="NoSpacing"/>
        <w:numPr>
          <w:ilvl w:val="0"/>
          <w:numId w:val="4"/>
        </w:numPr>
        <w:rPr>
          <w:rFonts w:cstheme="minorHAnsi"/>
          <w:sz w:val="24"/>
          <w:szCs w:val="24"/>
        </w:rPr>
      </w:pPr>
      <w:r w:rsidRPr="007A13EB">
        <w:rPr>
          <w:rFonts w:cstheme="minorHAnsi"/>
          <w:sz w:val="24"/>
          <w:szCs w:val="24"/>
        </w:rPr>
        <w:t xml:space="preserve">Ensure timely and periodic data submission and MIS update including data quality, accuracy, and completeness, especially at local level. </w:t>
      </w:r>
    </w:p>
    <w:p w14:paraId="6400D66B" w14:textId="77777777" w:rsidR="000D2867" w:rsidRPr="007A13EB" w:rsidRDefault="000D2867" w:rsidP="007A13EB">
      <w:pPr>
        <w:pStyle w:val="NoSpacing"/>
        <w:numPr>
          <w:ilvl w:val="0"/>
          <w:numId w:val="4"/>
        </w:numPr>
        <w:rPr>
          <w:rFonts w:cstheme="minorHAnsi"/>
          <w:sz w:val="24"/>
          <w:szCs w:val="24"/>
        </w:rPr>
      </w:pPr>
      <w:r w:rsidRPr="007A13EB">
        <w:rPr>
          <w:rFonts w:cstheme="minorHAnsi"/>
          <w:sz w:val="24"/>
          <w:szCs w:val="24"/>
        </w:rPr>
        <w:t>Understand and respond to M&amp;E needs of AAB programs, functions, and projects</w:t>
      </w:r>
    </w:p>
    <w:p w14:paraId="0F2EAB94" w14:textId="77777777" w:rsidR="000D2867" w:rsidRPr="007A13EB" w:rsidRDefault="000D2867" w:rsidP="007A13EB">
      <w:pPr>
        <w:pStyle w:val="ListParagraph"/>
        <w:numPr>
          <w:ilvl w:val="0"/>
          <w:numId w:val="4"/>
        </w:numPr>
        <w:tabs>
          <w:tab w:val="num" w:pos="1890"/>
        </w:tabs>
        <w:spacing w:after="0" w:line="240" w:lineRule="auto"/>
        <w:rPr>
          <w:rFonts w:cstheme="minorHAnsi"/>
          <w:sz w:val="24"/>
          <w:szCs w:val="24"/>
        </w:rPr>
      </w:pPr>
      <w:r w:rsidRPr="007A13EB">
        <w:rPr>
          <w:rFonts w:cstheme="minorHAnsi"/>
          <w:sz w:val="24"/>
          <w:szCs w:val="24"/>
        </w:rPr>
        <w:t>Support to conduct evaluation, baseline, midterm review, appraisal study, strategic planning.</w:t>
      </w:r>
    </w:p>
    <w:p w14:paraId="0C79050A" w14:textId="77777777" w:rsidR="000D2867" w:rsidRPr="007A13EB" w:rsidRDefault="000D2867" w:rsidP="007A13EB">
      <w:pPr>
        <w:pStyle w:val="ListParagraph"/>
        <w:numPr>
          <w:ilvl w:val="0"/>
          <w:numId w:val="4"/>
        </w:numPr>
        <w:tabs>
          <w:tab w:val="num" w:pos="1890"/>
        </w:tabs>
        <w:spacing w:after="0" w:line="240" w:lineRule="auto"/>
        <w:rPr>
          <w:rFonts w:cstheme="minorHAnsi"/>
          <w:sz w:val="24"/>
          <w:szCs w:val="24"/>
        </w:rPr>
      </w:pPr>
      <w:r w:rsidRPr="007A13EB">
        <w:rPr>
          <w:rFonts w:cstheme="minorHAnsi"/>
          <w:sz w:val="24"/>
          <w:szCs w:val="24"/>
        </w:rPr>
        <w:t xml:space="preserve">Support to conduct participatory review and reflection process (PRRP) at field and AAB level with partner organization. </w:t>
      </w:r>
    </w:p>
    <w:p w14:paraId="19C313EC" w14:textId="77777777" w:rsidR="000D2867" w:rsidRPr="007A13EB" w:rsidRDefault="000D2867" w:rsidP="007A13EB">
      <w:pPr>
        <w:pStyle w:val="ListParagraph"/>
        <w:numPr>
          <w:ilvl w:val="0"/>
          <w:numId w:val="4"/>
        </w:numPr>
        <w:tabs>
          <w:tab w:val="num" w:pos="1890"/>
        </w:tabs>
        <w:spacing w:after="0" w:line="240" w:lineRule="auto"/>
        <w:rPr>
          <w:rFonts w:cstheme="minorHAnsi"/>
          <w:sz w:val="24"/>
          <w:szCs w:val="24"/>
        </w:rPr>
      </w:pPr>
      <w:r w:rsidRPr="007A13EB">
        <w:rPr>
          <w:rFonts w:cstheme="minorHAnsi"/>
          <w:sz w:val="24"/>
          <w:szCs w:val="24"/>
        </w:rPr>
        <w:t xml:space="preserve">Support to analysis and compile of yearly plans and budget. </w:t>
      </w:r>
    </w:p>
    <w:p w14:paraId="4743706A" w14:textId="6834175B" w:rsidR="000D2867" w:rsidRPr="007A13EB" w:rsidRDefault="000D2867" w:rsidP="007A13EB">
      <w:pPr>
        <w:pStyle w:val="NoSpacing"/>
        <w:numPr>
          <w:ilvl w:val="0"/>
          <w:numId w:val="4"/>
        </w:numPr>
        <w:rPr>
          <w:rFonts w:cstheme="minorHAnsi"/>
          <w:sz w:val="24"/>
          <w:szCs w:val="24"/>
        </w:rPr>
      </w:pPr>
      <w:r w:rsidRPr="007A13EB">
        <w:rPr>
          <w:rFonts w:cstheme="minorHAnsi"/>
          <w:sz w:val="24"/>
          <w:szCs w:val="24"/>
        </w:rPr>
        <w:t>Support to design and develop tools for conducting process monitoring at field level along with programme, project team and undertake routine field check and share process monitoring findings.</w:t>
      </w:r>
    </w:p>
    <w:p w14:paraId="3170D9D9" w14:textId="77777777" w:rsidR="000D2867" w:rsidRPr="007A13EB" w:rsidRDefault="000D2867" w:rsidP="000D2867">
      <w:pPr>
        <w:pStyle w:val="NoSpacing"/>
        <w:ind w:left="1080"/>
        <w:rPr>
          <w:rFonts w:cstheme="minorHAnsi"/>
          <w:sz w:val="24"/>
          <w:szCs w:val="24"/>
        </w:rPr>
      </w:pPr>
    </w:p>
    <w:p w14:paraId="013C7831" w14:textId="21DC81B9" w:rsidR="000D2867" w:rsidRPr="007A13EB" w:rsidRDefault="000D2867" w:rsidP="000D2867">
      <w:pPr>
        <w:ind w:left="360"/>
        <w:rPr>
          <w:rFonts w:cstheme="minorHAnsi"/>
          <w:b/>
          <w:bCs/>
          <w:sz w:val="24"/>
          <w:szCs w:val="24"/>
        </w:rPr>
      </w:pPr>
      <w:r w:rsidRPr="007A13EB">
        <w:rPr>
          <w:rFonts w:cstheme="minorHAnsi"/>
          <w:b/>
          <w:bCs/>
          <w:sz w:val="24"/>
          <w:szCs w:val="24"/>
        </w:rPr>
        <w:t xml:space="preserve">      </w:t>
      </w:r>
      <w:r w:rsidRPr="007A13EB">
        <w:rPr>
          <w:rFonts w:cstheme="minorHAnsi"/>
          <w:b/>
          <w:bCs/>
          <w:sz w:val="24"/>
          <w:szCs w:val="24"/>
        </w:rPr>
        <w:t>Reporting and Documentation: 30%</w:t>
      </w:r>
    </w:p>
    <w:p w14:paraId="07DB8F93" w14:textId="77777777" w:rsidR="000D2867" w:rsidRPr="007A13EB" w:rsidRDefault="000D2867" w:rsidP="007A13EB">
      <w:pPr>
        <w:pStyle w:val="ListParagraph"/>
        <w:numPr>
          <w:ilvl w:val="0"/>
          <w:numId w:val="3"/>
        </w:numPr>
        <w:spacing w:after="0" w:line="240" w:lineRule="auto"/>
        <w:rPr>
          <w:rFonts w:cstheme="minorHAnsi"/>
          <w:sz w:val="24"/>
          <w:szCs w:val="24"/>
        </w:rPr>
      </w:pPr>
      <w:r w:rsidRPr="007A13EB">
        <w:rPr>
          <w:rFonts w:cstheme="minorHAnsi"/>
          <w:sz w:val="24"/>
          <w:szCs w:val="24"/>
        </w:rPr>
        <w:t xml:space="preserve">Analysis of quarterly and annual report of the LRP/projects and prepare summary report including IPTT reports of different projects/LRP. </w:t>
      </w:r>
    </w:p>
    <w:p w14:paraId="0D1FAE7B" w14:textId="77777777" w:rsidR="000D2867" w:rsidRPr="007A13EB" w:rsidRDefault="000D2867" w:rsidP="007A13EB">
      <w:pPr>
        <w:pStyle w:val="ListParagraph"/>
        <w:numPr>
          <w:ilvl w:val="0"/>
          <w:numId w:val="3"/>
        </w:numPr>
        <w:spacing w:after="0" w:line="240" w:lineRule="auto"/>
        <w:rPr>
          <w:rFonts w:cstheme="minorHAnsi"/>
          <w:sz w:val="24"/>
          <w:szCs w:val="24"/>
        </w:rPr>
      </w:pPr>
      <w:r w:rsidRPr="007A13EB">
        <w:rPr>
          <w:rFonts w:cstheme="minorHAnsi"/>
          <w:sz w:val="24"/>
          <w:szCs w:val="24"/>
        </w:rPr>
        <w:t>Responds to the need of preparing quarterly report of projects whenever necessary.</w:t>
      </w:r>
    </w:p>
    <w:p w14:paraId="13756CE1" w14:textId="77777777" w:rsidR="000D2867" w:rsidRPr="007A13EB" w:rsidRDefault="000D2867" w:rsidP="007A13EB">
      <w:pPr>
        <w:pStyle w:val="ListParagraph"/>
        <w:numPr>
          <w:ilvl w:val="0"/>
          <w:numId w:val="3"/>
        </w:numPr>
        <w:spacing w:after="0" w:line="240" w:lineRule="auto"/>
        <w:rPr>
          <w:rFonts w:cstheme="minorHAnsi"/>
          <w:sz w:val="24"/>
          <w:szCs w:val="24"/>
        </w:rPr>
      </w:pPr>
      <w:r w:rsidRPr="007A13EB">
        <w:rPr>
          <w:rFonts w:cstheme="minorHAnsi"/>
          <w:sz w:val="24"/>
          <w:szCs w:val="24"/>
        </w:rPr>
        <w:t xml:space="preserve">Contribute to preparing reports related to M&amp;E. </w:t>
      </w:r>
    </w:p>
    <w:p w14:paraId="1ADEBACF" w14:textId="77777777" w:rsidR="000D2867" w:rsidRPr="007A13EB" w:rsidRDefault="000D2867" w:rsidP="007A13EB">
      <w:pPr>
        <w:pStyle w:val="ListParagraph"/>
        <w:numPr>
          <w:ilvl w:val="0"/>
          <w:numId w:val="3"/>
        </w:numPr>
        <w:spacing w:after="0" w:line="240" w:lineRule="auto"/>
        <w:rPr>
          <w:rFonts w:cstheme="minorHAnsi"/>
          <w:sz w:val="24"/>
          <w:szCs w:val="24"/>
        </w:rPr>
      </w:pPr>
      <w:r w:rsidRPr="007A13EB">
        <w:rPr>
          <w:rFonts w:cstheme="minorHAnsi"/>
          <w:sz w:val="24"/>
          <w:szCs w:val="24"/>
        </w:rPr>
        <w:t xml:space="preserve">Analysis and prepare LRP wise PRRP report and share findings and learning.  </w:t>
      </w:r>
    </w:p>
    <w:p w14:paraId="6DB168D5" w14:textId="77777777" w:rsidR="000D2867" w:rsidRPr="007A13EB" w:rsidRDefault="000D2867" w:rsidP="007A13EB">
      <w:pPr>
        <w:pStyle w:val="ListParagraph"/>
        <w:numPr>
          <w:ilvl w:val="0"/>
          <w:numId w:val="3"/>
        </w:numPr>
        <w:spacing w:after="0" w:line="240" w:lineRule="auto"/>
        <w:rPr>
          <w:rFonts w:cstheme="minorHAnsi"/>
          <w:sz w:val="24"/>
          <w:szCs w:val="24"/>
        </w:rPr>
      </w:pPr>
      <w:r w:rsidRPr="007A13EB">
        <w:rPr>
          <w:rFonts w:cstheme="minorHAnsi"/>
          <w:sz w:val="24"/>
          <w:szCs w:val="24"/>
        </w:rPr>
        <w:t xml:space="preserve">Support to prepare programme priority wise PRRP report. </w:t>
      </w:r>
    </w:p>
    <w:p w14:paraId="4A0F9C77" w14:textId="77777777" w:rsidR="000D2867" w:rsidRPr="007A13EB" w:rsidRDefault="000D2867" w:rsidP="007A13EB">
      <w:pPr>
        <w:pStyle w:val="ListParagraph"/>
        <w:numPr>
          <w:ilvl w:val="0"/>
          <w:numId w:val="3"/>
        </w:numPr>
        <w:spacing w:after="0" w:line="240" w:lineRule="auto"/>
        <w:rPr>
          <w:rFonts w:cstheme="minorHAnsi"/>
          <w:sz w:val="24"/>
          <w:szCs w:val="24"/>
        </w:rPr>
      </w:pPr>
      <w:r w:rsidRPr="007A13EB">
        <w:rPr>
          <w:rFonts w:cstheme="minorHAnsi"/>
          <w:sz w:val="24"/>
          <w:szCs w:val="24"/>
        </w:rPr>
        <w:t xml:space="preserve">Collect case stories from LRP based on analysis of result. </w:t>
      </w:r>
    </w:p>
    <w:p w14:paraId="53F264CF" w14:textId="77777777" w:rsidR="000D2867" w:rsidRPr="007A13EB" w:rsidRDefault="000D2867" w:rsidP="007A13EB">
      <w:pPr>
        <w:pStyle w:val="ListParagraph"/>
        <w:numPr>
          <w:ilvl w:val="0"/>
          <w:numId w:val="3"/>
        </w:numPr>
        <w:spacing w:after="0" w:line="240" w:lineRule="auto"/>
        <w:rPr>
          <w:rFonts w:cstheme="minorHAnsi"/>
          <w:sz w:val="24"/>
          <w:szCs w:val="24"/>
        </w:rPr>
      </w:pPr>
      <w:r w:rsidRPr="007A13EB">
        <w:rPr>
          <w:rFonts w:cstheme="minorHAnsi"/>
          <w:sz w:val="24"/>
          <w:szCs w:val="24"/>
        </w:rPr>
        <w:t xml:space="preserve">Document good practice, lessons, challenges. </w:t>
      </w:r>
    </w:p>
    <w:p w14:paraId="15124267" w14:textId="77777777" w:rsidR="000D2867" w:rsidRPr="007A13EB" w:rsidRDefault="000D2867" w:rsidP="007A13EB">
      <w:pPr>
        <w:pStyle w:val="ListParagraph"/>
        <w:numPr>
          <w:ilvl w:val="0"/>
          <w:numId w:val="3"/>
        </w:numPr>
        <w:spacing w:after="0" w:line="240" w:lineRule="auto"/>
        <w:rPr>
          <w:rFonts w:cstheme="minorHAnsi"/>
          <w:sz w:val="24"/>
          <w:szCs w:val="24"/>
        </w:rPr>
      </w:pPr>
      <w:r w:rsidRPr="007A13EB">
        <w:rPr>
          <w:rFonts w:cstheme="minorHAnsi"/>
          <w:sz w:val="24"/>
          <w:szCs w:val="24"/>
        </w:rPr>
        <w:t xml:space="preserve">Develop case studies as evidence based on the impacts of our work. </w:t>
      </w:r>
    </w:p>
    <w:p w14:paraId="788A1DCA" w14:textId="77777777" w:rsidR="000D2867" w:rsidRPr="007A13EB" w:rsidRDefault="000D2867" w:rsidP="000D2867">
      <w:pPr>
        <w:ind w:left="720"/>
        <w:rPr>
          <w:rFonts w:cstheme="minorHAnsi"/>
          <w:sz w:val="24"/>
          <w:szCs w:val="24"/>
        </w:rPr>
      </w:pPr>
    </w:p>
    <w:p w14:paraId="65A5CD4F" w14:textId="77777777" w:rsidR="000D2867" w:rsidRPr="007A13EB" w:rsidRDefault="000D2867" w:rsidP="000D2867">
      <w:pPr>
        <w:ind w:left="720"/>
        <w:rPr>
          <w:rFonts w:cstheme="minorHAnsi"/>
          <w:b/>
          <w:bCs/>
          <w:sz w:val="24"/>
          <w:szCs w:val="24"/>
        </w:rPr>
      </w:pPr>
      <w:r w:rsidRPr="007A13EB">
        <w:rPr>
          <w:rFonts w:cstheme="minorHAnsi"/>
          <w:b/>
          <w:bCs/>
          <w:sz w:val="24"/>
          <w:szCs w:val="24"/>
        </w:rPr>
        <w:t xml:space="preserve">Capacity Building: 10% </w:t>
      </w:r>
    </w:p>
    <w:p w14:paraId="24C24484" w14:textId="77777777" w:rsidR="000D2867" w:rsidRPr="007A13EB" w:rsidRDefault="000D2867" w:rsidP="007A13EB">
      <w:pPr>
        <w:pStyle w:val="ListParagraph"/>
        <w:numPr>
          <w:ilvl w:val="0"/>
          <w:numId w:val="5"/>
        </w:numPr>
        <w:tabs>
          <w:tab w:val="num" w:pos="1890"/>
        </w:tabs>
        <w:spacing w:after="0" w:line="240" w:lineRule="auto"/>
        <w:jc w:val="both"/>
        <w:rPr>
          <w:rFonts w:cstheme="minorHAnsi"/>
          <w:sz w:val="24"/>
          <w:szCs w:val="24"/>
        </w:rPr>
      </w:pPr>
      <w:r w:rsidRPr="007A13EB">
        <w:rPr>
          <w:rFonts w:cstheme="minorHAnsi"/>
          <w:sz w:val="24"/>
          <w:szCs w:val="24"/>
        </w:rPr>
        <w:t>Build capacities of partners on participatory monitoring and evaluation, developing participatory tools, methods, and reporting and accountability.</w:t>
      </w:r>
    </w:p>
    <w:p w14:paraId="4BCB363F" w14:textId="77777777" w:rsidR="000D2867" w:rsidRPr="007A13EB" w:rsidRDefault="000D2867" w:rsidP="007A13EB">
      <w:pPr>
        <w:pStyle w:val="NoSpacing"/>
        <w:numPr>
          <w:ilvl w:val="0"/>
          <w:numId w:val="5"/>
        </w:numPr>
        <w:spacing w:line="276" w:lineRule="auto"/>
        <w:jc w:val="both"/>
        <w:rPr>
          <w:rFonts w:cstheme="minorHAnsi"/>
          <w:sz w:val="24"/>
          <w:szCs w:val="24"/>
        </w:rPr>
      </w:pPr>
      <w:r w:rsidRPr="007A13EB">
        <w:rPr>
          <w:rFonts w:cstheme="minorHAnsi"/>
          <w:sz w:val="24"/>
          <w:szCs w:val="24"/>
        </w:rPr>
        <w:t xml:space="preserve">Support partner’s staff to ensure data collection process, data management, reporting and planning.  </w:t>
      </w:r>
    </w:p>
    <w:p w14:paraId="4DECF4DD" w14:textId="77777777" w:rsidR="000D2867" w:rsidRPr="007A13EB" w:rsidRDefault="000D2867" w:rsidP="000D2867">
      <w:pPr>
        <w:pStyle w:val="NoSpacing"/>
        <w:ind w:left="360"/>
        <w:rPr>
          <w:rFonts w:cstheme="minorHAnsi"/>
          <w:b/>
          <w:bCs/>
          <w:color w:val="C00000"/>
          <w:sz w:val="24"/>
          <w:szCs w:val="24"/>
        </w:rPr>
      </w:pPr>
    </w:p>
    <w:p w14:paraId="167AA44B" w14:textId="77777777" w:rsidR="000D2867" w:rsidRPr="007A13EB" w:rsidRDefault="000D2867" w:rsidP="000D2867">
      <w:pPr>
        <w:ind w:left="720"/>
        <w:rPr>
          <w:rFonts w:cstheme="minorHAnsi"/>
          <w:b/>
          <w:bCs/>
          <w:sz w:val="24"/>
          <w:szCs w:val="24"/>
        </w:rPr>
      </w:pPr>
      <w:r w:rsidRPr="007A13EB">
        <w:rPr>
          <w:rFonts w:cstheme="minorHAnsi"/>
          <w:b/>
          <w:bCs/>
          <w:sz w:val="24"/>
          <w:szCs w:val="24"/>
        </w:rPr>
        <w:t>Communication and Sharing: 10%</w:t>
      </w:r>
    </w:p>
    <w:p w14:paraId="79FD9B32" w14:textId="77777777" w:rsidR="000D2867" w:rsidRPr="007A13EB" w:rsidRDefault="000D2867" w:rsidP="007A13EB">
      <w:pPr>
        <w:pStyle w:val="ListParagraph"/>
        <w:numPr>
          <w:ilvl w:val="0"/>
          <w:numId w:val="7"/>
        </w:numPr>
        <w:spacing w:after="0" w:line="240" w:lineRule="auto"/>
        <w:rPr>
          <w:rFonts w:cstheme="minorHAnsi"/>
          <w:sz w:val="24"/>
          <w:szCs w:val="24"/>
        </w:rPr>
      </w:pPr>
      <w:r w:rsidRPr="007A13EB">
        <w:rPr>
          <w:rFonts w:cstheme="minorHAnsi"/>
          <w:sz w:val="24"/>
          <w:szCs w:val="24"/>
        </w:rPr>
        <w:t xml:space="preserve">Participate and contribute to coordination meeting with programme/project team/ MEAL team. </w:t>
      </w:r>
    </w:p>
    <w:p w14:paraId="1137D816" w14:textId="77777777" w:rsidR="000D2867" w:rsidRPr="007A13EB" w:rsidRDefault="000D2867" w:rsidP="007A13EB">
      <w:pPr>
        <w:pStyle w:val="NoSpacing"/>
        <w:numPr>
          <w:ilvl w:val="0"/>
          <w:numId w:val="7"/>
        </w:numPr>
        <w:rPr>
          <w:rFonts w:cstheme="minorHAnsi"/>
          <w:sz w:val="24"/>
          <w:szCs w:val="24"/>
        </w:rPr>
      </w:pPr>
      <w:r w:rsidRPr="007A13EB">
        <w:rPr>
          <w:rFonts w:cstheme="minorHAnsi"/>
          <w:sz w:val="24"/>
          <w:szCs w:val="24"/>
        </w:rPr>
        <w:t xml:space="preserve">Regular sharing of M&amp;E findings with staff, partners, primary stakeholders, and other appropriate forum as well as M&amp;E reports update to the decision structures for future actions.  </w:t>
      </w:r>
    </w:p>
    <w:p w14:paraId="26696E7A" w14:textId="77777777" w:rsidR="000D2867" w:rsidRPr="007A13EB" w:rsidRDefault="000D2867" w:rsidP="007A13EB">
      <w:pPr>
        <w:pStyle w:val="ListParagraph"/>
        <w:numPr>
          <w:ilvl w:val="0"/>
          <w:numId w:val="7"/>
        </w:numPr>
        <w:suppressAutoHyphens/>
        <w:spacing w:after="0" w:line="240" w:lineRule="auto"/>
        <w:rPr>
          <w:rFonts w:cstheme="minorHAnsi"/>
          <w:sz w:val="24"/>
          <w:szCs w:val="24"/>
        </w:rPr>
      </w:pPr>
      <w:r w:rsidRPr="007A13EB">
        <w:rPr>
          <w:rFonts w:cstheme="minorHAnsi"/>
          <w:sz w:val="24"/>
          <w:szCs w:val="24"/>
        </w:rPr>
        <w:t xml:space="preserve">Any other reasonable duty as may be assigned that is consistent with the nature of the job and level of responsibility in consultation with MEAL- Manager and project/ </w:t>
      </w:r>
      <w:proofErr w:type="spellStart"/>
      <w:r w:rsidRPr="007A13EB">
        <w:rPr>
          <w:rFonts w:cstheme="minorHAnsi"/>
          <w:sz w:val="24"/>
          <w:szCs w:val="24"/>
        </w:rPr>
        <w:t>prgramme</w:t>
      </w:r>
      <w:proofErr w:type="spellEnd"/>
      <w:r w:rsidRPr="007A13EB">
        <w:rPr>
          <w:rFonts w:cstheme="minorHAnsi"/>
          <w:sz w:val="24"/>
          <w:szCs w:val="24"/>
        </w:rPr>
        <w:t xml:space="preserve"> manager. </w:t>
      </w:r>
    </w:p>
    <w:p w14:paraId="35C017C9" w14:textId="77777777" w:rsidR="000D2867" w:rsidRPr="007A13EB" w:rsidRDefault="000D2867" w:rsidP="000D2867">
      <w:pPr>
        <w:pStyle w:val="NoSpacing"/>
        <w:rPr>
          <w:rFonts w:cstheme="minorHAnsi"/>
          <w:b/>
          <w:bCs/>
          <w:color w:val="C00000"/>
          <w:sz w:val="24"/>
          <w:szCs w:val="24"/>
        </w:rPr>
      </w:pPr>
    </w:p>
    <w:p w14:paraId="16D993E3" w14:textId="77777777" w:rsidR="007A13EB" w:rsidRPr="007A13EB" w:rsidRDefault="007A13EB" w:rsidP="007A13EB">
      <w:pPr>
        <w:spacing w:line="240" w:lineRule="auto"/>
        <w:ind w:left="567"/>
        <w:jc w:val="both"/>
        <w:rPr>
          <w:rFonts w:cstheme="minorHAnsi"/>
          <w:b/>
          <w:color w:val="C00000"/>
        </w:rPr>
      </w:pPr>
      <w:r w:rsidRPr="007A13EB">
        <w:rPr>
          <w:rFonts w:cstheme="minorHAnsi"/>
          <w:b/>
          <w:color w:val="C00000"/>
        </w:rPr>
        <w:t>Required Educational Qualification and Experiences</w:t>
      </w:r>
    </w:p>
    <w:p w14:paraId="255D4F37" w14:textId="77777777" w:rsidR="000D2867" w:rsidRPr="007A13EB" w:rsidRDefault="000D2867" w:rsidP="000D2867">
      <w:pPr>
        <w:pStyle w:val="NoSpacing"/>
        <w:ind w:left="720"/>
        <w:jc w:val="both"/>
        <w:rPr>
          <w:rFonts w:cstheme="minorHAnsi"/>
          <w:b/>
          <w:sz w:val="24"/>
          <w:szCs w:val="24"/>
        </w:rPr>
      </w:pPr>
      <w:r w:rsidRPr="007A13EB">
        <w:rPr>
          <w:rFonts w:cstheme="minorHAnsi"/>
          <w:b/>
          <w:sz w:val="24"/>
          <w:szCs w:val="24"/>
        </w:rPr>
        <w:t>Education &amp; Training:</w:t>
      </w:r>
    </w:p>
    <w:p w14:paraId="07B4B89E" w14:textId="77777777" w:rsidR="000D2867" w:rsidRPr="007A13EB" w:rsidRDefault="000D2867" w:rsidP="007A13EB">
      <w:pPr>
        <w:pStyle w:val="NoSpacing"/>
        <w:numPr>
          <w:ilvl w:val="0"/>
          <w:numId w:val="6"/>
        </w:numPr>
        <w:jc w:val="both"/>
        <w:rPr>
          <w:rFonts w:cstheme="minorHAnsi"/>
          <w:b/>
          <w:sz w:val="24"/>
          <w:szCs w:val="24"/>
        </w:rPr>
      </w:pPr>
      <w:r w:rsidRPr="007A13EB">
        <w:rPr>
          <w:rFonts w:cstheme="minorHAnsi"/>
          <w:sz w:val="24"/>
          <w:szCs w:val="24"/>
        </w:rPr>
        <w:t xml:space="preserve">Graduation, preferably in social sciences/development studies/statistics/relevant subject with academic and professional credibility  </w:t>
      </w:r>
    </w:p>
    <w:p w14:paraId="3B1B2B63" w14:textId="77777777" w:rsidR="000D2867" w:rsidRPr="007A13EB" w:rsidRDefault="000D2867" w:rsidP="000D2867">
      <w:pPr>
        <w:pStyle w:val="NoSpacing"/>
        <w:jc w:val="both"/>
        <w:rPr>
          <w:rFonts w:cstheme="minorHAnsi"/>
          <w:b/>
          <w:sz w:val="24"/>
          <w:szCs w:val="24"/>
        </w:rPr>
      </w:pPr>
    </w:p>
    <w:p w14:paraId="1C5C5254" w14:textId="77777777" w:rsidR="000D2867" w:rsidRPr="007A13EB" w:rsidRDefault="000D2867" w:rsidP="000D2867">
      <w:pPr>
        <w:pStyle w:val="NoSpacing"/>
        <w:ind w:left="720"/>
        <w:jc w:val="both"/>
        <w:rPr>
          <w:rFonts w:cstheme="minorHAnsi"/>
          <w:b/>
          <w:sz w:val="24"/>
          <w:szCs w:val="24"/>
        </w:rPr>
      </w:pPr>
      <w:r w:rsidRPr="007A13EB">
        <w:rPr>
          <w:rFonts w:cstheme="minorHAnsi"/>
          <w:b/>
          <w:sz w:val="24"/>
          <w:szCs w:val="24"/>
        </w:rPr>
        <w:t>Experience</w:t>
      </w:r>
      <w:r w:rsidRPr="007A13EB">
        <w:rPr>
          <w:rFonts w:cstheme="minorHAnsi"/>
          <w:i/>
          <w:sz w:val="24"/>
          <w:szCs w:val="24"/>
        </w:rPr>
        <w:t xml:space="preserve">: </w:t>
      </w:r>
    </w:p>
    <w:p w14:paraId="1CCF206F" w14:textId="77777777" w:rsidR="000D2867" w:rsidRPr="007A13EB" w:rsidRDefault="000D2867" w:rsidP="007A13EB">
      <w:pPr>
        <w:pStyle w:val="ListParagraph"/>
        <w:numPr>
          <w:ilvl w:val="0"/>
          <w:numId w:val="6"/>
        </w:numPr>
        <w:rPr>
          <w:rFonts w:cstheme="minorHAnsi"/>
          <w:sz w:val="24"/>
          <w:szCs w:val="24"/>
        </w:rPr>
      </w:pPr>
      <w:r w:rsidRPr="007A13EB">
        <w:rPr>
          <w:rFonts w:cstheme="minorHAnsi"/>
          <w:sz w:val="24"/>
          <w:szCs w:val="24"/>
        </w:rPr>
        <w:t xml:space="preserve">At least 2 years of working experience in relevant field, especially in M&amp;E in the development sector. Having relevant training or certificate course will be an advantage. </w:t>
      </w:r>
    </w:p>
    <w:p w14:paraId="511BF37A" w14:textId="77777777" w:rsidR="000D2867" w:rsidRPr="007A13EB" w:rsidRDefault="000D2867" w:rsidP="000D2867">
      <w:pPr>
        <w:pStyle w:val="NoSpacing"/>
        <w:jc w:val="both"/>
        <w:rPr>
          <w:rFonts w:cstheme="minorHAnsi"/>
          <w:b/>
          <w:sz w:val="24"/>
          <w:szCs w:val="24"/>
        </w:rPr>
      </w:pPr>
    </w:p>
    <w:p w14:paraId="117A7A52" w14:textId="77777777" w:rsidR="000D2867" w:rsidRPr="007A13EB" w:rsidRDefault="000D2867" w:rsidP="000D2867">
      <w:pPr>
        <w:pStyle w:val="NoSpacing"/>
        <w:jc w:val="both"/>
        <w:rPr>
          <w:rFonts w:cstheme="minorHAnsi"/>
          <w:b/>
          <w:sz w:val="24"/>
          <w:szCs w:val="24"/>
        </w:rPr>
      </w:pPr>
    </w:p>
    <w:p w14:paraId="473591F0" w14:textId="77777777" w:rsidR="007A13EB" w:rsidRPr="007A13EB" w:rsidRDefault="007A13EB" w:rsidP="007A13EB">
      <w:pPr>
        <w:pStyle w:val="NoSpacing"/>
        <w:ind w:right="414" w:firstLine="720"/>
        <w:jc w:val="both"/>
        <w:rPr>
          <w:rFonts w:cstheme="minorHAnsi"/>
          <w:b/>
          <w:color w:val="C00000"/>
          <w:sz w:val="24"/>
          <w:szCs w:val="24"/>
        </w:rPr>
      </w:pPr>
      <w:r w:rsidRPr="007A13EB">
        <w:rPr>
          <w:rFonts w:cstheme="minorHAnsi"/>
          <w:b/>
          <w:color w:val="C00000"/>
          <w:sz w:val="24"/>
          <w:szCs w:val="24"/>
          <w:lang w:val="en-GB"/>
        </w:rPr>
        <w:t xml:space="preserve">Required </w:t>
      </w:r>
      <w:r w:rsidRPr="007A13EB">
        <w:rPr>
          <w:rFonts w:cstheme="minorHAnsi"/>
          <w:b/>
          <w:color w:val="C00000"/>
          <w:sz w:val="24"/>
          <w:szCs w:val="24"/>
        </w:rPr>
        <w:t>Competencies</w:t>
      </w:r>
    </w:p>
    <w:p w14:paraId="6D2C7E2D" w14:textId="77777777" w:rsidR="007A13EB" w:rsidRPr="007A13EB" w:rsidRDefault="007A13EB" w:rsidP="007A13EB">
      <w:pPr>
        <w:pStyle w:val="NoSpacing"/>
        <w:ind w:right="414" w:firstLine="720"/>
        <w:jc w:val="both"/>
        <w:rPr>
          <w:rFonts w:cstheme="minorHAnsi"/>
          <w:b/>
          <w:color w:val="C00000"/>
          <w:sz w:val="14"/>
          <w:szCs w:val="14"/>
        </w:rPr>
      </w:pPr>
    </w:p>
    <w:p w14:paraId="5EF163F4" w14:textId="77777777" w:rsidR="007A13EB" w:rsidRPr="007A13EB" w:rsidRDefault="007A13EB" w:rsidP="007A13EB">
      <w:pPr>
        <w:numPr>
          <w:ilvl w:val="0"/>
          <w:numId w:val="2"/>
        </w:numPr>
        <w:autoSpaceDE w:val="0"/>
        <w:autoSpaceDN w:val="0"/>
        <w:adjustRightInd w:val="0"/>
        <w:spacing w:after="0" w:line="360" w:lineRule="auto"/>
        <w:jc w:val="both"/>
        <w:rPr>
          <w:rFonts w:cstheme="minorHAnsi"/>
        </w:rPr>
      </w:pPr>
      <w:r w:rsidRPr="007A13EB">
        <w:rPr>
          <w:rFonts w:cstheme="minorHAnsi"/>
        </w:rPr>
        <w:t>Good communication and reporting skills (oral and written) in both Bangla and English.</w:t>
      </w:r>
    </w:p>
    <w:p w14:paraId="6D947F26" w14:textId="77777777" w:rsidR="007A13EB" w:rsidRPr="007A13EB" w:rsidRDefault="007A13EB" w:rsidP="007A13EB">
      <w:pPr>
        <w:numPr>
          <w:ilvl w:val="0"/>
          <w:numId w:val="2"/>
        </w:numPr>
        <w:autoSpaceDE w:val="0"/>
        <w:autoSpaceDN w:val="0"/>
        <w:adjustRightInd w:val="0"/>
        <w:spacing w:after="0" w:line="360" w:lineRule="auto"/>
        <w:jc w:val="both"/>
        <w:rPr>
          <w:rFonts w:cstheme="minorHAnsi"/>
        </w:rPr>
      </w:pPr>
      <w:r w:rsidRPr="007A13EB">
        <w:rPr>
          <w:rFonts w:cstheme="minorHAnsi"/>
        </w:rPr>
        <w:t>Must have experience in managing and developing database management.</w:t>
      </w:r>
    </w:p>
    <w:p w14:paraId="74DECA24" w14:textId="77777777" w:rsidR="007A13EB" w:rsidRPr="007A13EB" w:rsidRDefault="007A13EB" w:rsidP="007A13EB">
      <w:pPr>
        <w:numPr>
          <w:ilvl w:val="0"/>
          <w:numId w:val="2"/>
        </w:numPr>
        <w:autoSpaceDE w:val="0"/>
        <w:autoSpaceDN w:val="0"/>
        <w:adjustRightInd w:val="0"/>
        <w:spacing w:after="0" w:line="360" w:lineRule="auto"/>
        <w:jc w:val="both"/>
        <w:rPr>
          <w:rFonts w:cstheme="minorHAnsi"/>
        </w:rPr>
      </w:pPr>
      <w:r w:rsidRPr="007A13EB">
        <w:rPr>
          <w:rFonts w:cstheme="minorHAnsi"/>
        </w:rPr>
        <w:t>Ability to use MS Office applications especially on Excel, digital data collection tools (</w:t>
      </w:r>
      <w:proofErr w:type="gramStart"/>
      <w:r w:rsidRPr="007A13EB">
        <w:rPr>
          <w:rFonts w:cstheme="minorHAnsi"/>
        </w:rPr>
        <w:t>e.g.</w:t>
      </w:r>
      <w:proofErr w:type="gramEnd"/>
      <w:r w:rsidRPr="007A13EB">
        <w:rPr>
          <w:rFonts w:cstheme="minorHAnsi"/>
        </w:rPr>
        <w:t xml:space="preserve"> Kobo/) and infographics software.</w:t>
      </w:r>
    </w:p>
    <w:p w14:paraId="21FDB24D" w14:textId="77777777" w:rsidR="007A13EB" w:rsidRPr="007A13EB" w:rsidRDefault="007A13EB" w:rsidP="007A13EB">
      <w:pPr>
        <w:numPr>
          <w:ilvl w:val="0"/>
          <w:numId w:val="2"/>
        </w:numPr>
        <w:autoSpaceDE w:val="0"/>
        <w:autoSpaceDN w:val="0"/>
        <w:adjustRightInd w:val="0"/>
        <w:spacing w:after="0" w:line="360" w:lineRule="auto"/>
        <w:jc w:val="both"/>
        <w:rPr>
          <w:rFonts w:cstheme="minorHAnsi"/>
        </w:rPr>
      </w:pPr>
      <w:r w:rsidRPr="007A13EB">
        <w:rPr>
          <w:rFonts w:cstheme="minorHAnsi"/>
        </w:rPr>
        <w:t xml:space="preserve">Good understanding on Monitoring &amp; Evaluation including qualitative and quantitative program information and their relevance with overarching M&amp;E framework and </w:t>
      </w:r>
      <w:proofErr w:type="gramStart"/>
      <w:r w:rsidRPr="007A13EB">
        <w:rPr>
          <w:rFonts w:cstheme="minorHAnsi"/>
        </w:rPr>
        <w:t>systems;</w:t>
      </w:r>
      <w:proofErr w:type="gramEnd"/>
    </w:p>
    <w:p w14:paraId="1CAE0B1E" w14:textId="77777777" w:rsidR="007A13EB" w:rsidRPr="007A13EB" w:rsidRDefault="007A13EB" w:rsidP="007A13EB">
      <w:pPr>
        <w:numPr>
          <w:ilvl w:val="0"/>
          <w:numId w:val="2"/>
        </w:numPr>
        <w:autoSpaceDE w:val="0"/>
        <w:autoSpaceDN w:val="0"/>
        <w:adjustRightInd w:val="0"/>
        <w:spacing w:after="0" w:line="360" w:lineRule="auto"/>
        <w:jc w:val="both"/>
        <w:rPr>
          <w:rFonts w:cstheme="minorHAnsi"/>
        </w:rPr>
      </w:pPr>
      <w:r w:rsidRPr="007A13EB">
        <w:rPr>
          <w:rFonts w:cstheme="minorHAnsi"/>
        </w:rPr>
        <w:t>Understanding of human rights approaches to development.</w:t>
      </w:r>
    </w:p>
    <w:p w14:paraId="5666C916" w14:textId="77777777" w:rsidR="007A13EB" w:rsidRPr="007A13EB" w:rsidRDefault="007A13EB" w:rsidP="000D2867">
      <w:pPr>
        <w:spacing w:after="0" w:line="240" w:lineRule="auto"/>
        <w:ind w:left="720"/>
        <w:rPr>
          <w:rFonts w:cstheme="minorHAnsi"/>
          <w:b/>
          <w:color w:val="C00000"/>
          <w:sz w:val="24"/>
          <w:szCs w:val="24"/>
        </w:rPr>
      </w:pPr>
    </w:p>
    <w:p w14:paraId="10A3D177" w14:textId="59304DA3" w:rsidR="007A13EB" w:rsidRDefault="000D2867" w:rsidP="007A13EB">
      <w:pPr>
        <w:spacing w:after="0" w:line="240" w:lineRule="auto"/>
        <w:ind w:left="720"/>
        <w:rPr>
          <w:rFonts w:cstheme="minorHAnsi"/>
          <w:b/>
          <w:color w:val="C00000"/>
          <w:sz w:val="24"/>
          <w:szCs w:val="24"/>
        </w:rPr>
      </w:pPr>
      <w:r w:rsidRPr="007A13EB">
        <w:rPr>
          <w:rFonts w:cstheme="minorHAnsi"/>
          <w:b/>
          <w:color w:val="C00000"/>
          <w:sz w:val="24"/>
          <w:szCs w:val="24"/>
        </w:rPr>
        <w:t>Relationships</w:t>
      </w:r>
    </w:p>
    <w:p w14:paraId="2D1F4E4B" w14:textId="77777777" w:rsidR="007A13EB" w:rsidRPr="007A13EB" w:rsidRDefault="007A13EB" w:rsidP="007A13EB">
      <w:pPr>
        <w:spacing w:after="0" w:line="240" w:lineRule="auto"/>
        <w:ind w:left="720"/>
        <w:rPr>
          <w:rFonts w:cstheme="minorHAnsi"/>
          <w:b/>
          <w:color w:val="C00000"/>
          <w:sz w:val="24"/>
          <w:szCs w:val="24"/>
        </w:rPr>
      </w:pPr>
    </w:p>
    <w:p w14:paraId="2F695C43" w14:textId="60585916" w:rsidR="000D2867" w:rsidRPr="007A13EB" w:rsidRDefault="000D2867" w:rsidP="007A13EB">
      <w:pPr>
        <w:ind w:left="720"/>
        <w:rPr>
          <w:rFonts w:eastAsia="Times New Roman" w:cstheme="minorHAnsi"/>
          <w:color w:val="FF0000"/>
        </w:rPr>
      </w:pPr>
      <w:r w:rsidRPr="007A13EB">
        <w:rPr>
          <w:rFonts w:cstheme="minorHAnsi"/>
        </w:rPr>
        <w:t xml:space="preserve">The person holds this position will be directly reportable to Manager - MEAL of ActionAid Bangladesh. </w:t>
      </w:r>
      <w:r w:rsidRPr="007A13EB">
        <w:rPr>
          <w:rFonts w:eastAsia="Times New Roman" w:cstheme="minorHAnsi"/>
          <w:color w:val="000000"/>
        </w:rPr>
        <w:t xml:space="preserve">S/He </w:t>
      </w:r>
      <w:proofErr w:type="gramStart"/>
      <w:r w:rsidRPr="007A13EB">
        <w:rPr>
          <w:rFonts w:eastAsia="Times New Roman" w:cstheme="minorHAnsi"/>
          <w:color w:val="000000"/>
        </w:rPr>
        <w:t>has to</w:t>
      </w:r>
      <w:proofErr w:type="gramEnd"/>
      <w:r w:rsidRPr="007A13EB">
        <w:rPr>
          <w:rFonts w:eastAsia="Times New Roman" w:cstheme="minorHAnsi"/>
          <w:color w:val="000000"/>
        </w:rPr>
        <w:t xml:space="preserve"> maintain functional relationship with his/her peers, greater programme team including project teams under PPC Directorate and organisation’s priority teams. S/He must be able to communicate with other teams and units both programme and operational</w:t>
      </w:r>
      <w:r w:rsidRPr="007A13EB">
        <w:rPr>
          <w:rFonts w:eastAsia="Times New Roman" w:cstheme="minorHAnsi"/>
          <w:color w:val="FF0000"/>
        </w:rPr>
        <w:t>.</w:t>
      </w:r>
    </w:p>
    <w:p w14:paraId="43EC1121" w14:textId="5259F049" w:rsidR="00A210FE" w:rsidRPr="007A13EB" w:rsidRDefault="00A210FE" w:rsidP="004901CC">
      <w:pPr>
        <w:autoSpaceDE w:val="0"/>
        <w:autoSpaceDN w:val="0"/>
        <w:adjustRightInd w:val="0"/>
        <w:spacing w:after="0" w:line="240" w:lineRule="auto"/>
        <w:ind w:left="927"/>
        <w:rPr>
          <w:rFonts w:cstheme="minorHAnsi"/>
          <w:sz w:val="8"/>
          <w:szCs w:val="8"/>
        </w:rPr>
      </w:pPr>
    </w:p>
    <w:p w14:paraId="28169ACE" w14:textId="77777777" w:rsidR="008830A6" w:rsidRPr="007A13EB" w:rsidRDefault="008830A6" w:rsidP="00E93A18">
      <w:pPr>
        <w:spacing w:after="0" w:line="240" w:lineRule="auto"/>
        <w:ind w:firstLine="630"/>
        <w:jc w:val="both"/>
        <w:rPr>
          <w:rFonts w:cstheme="minorHAnsi"/>
          <w:b/>
          <w:color w:val="C00000"/>
          <w:sz w:val="6"/>
          <w:szCs w:val="6"/>
        </w:rPr>
      </w:pPr>
    </w:p>
    <w:p w14:paraId="503E7878" w14:textId="0B99D896" w:rsidR="00D716BA" w:rsidRPr="007A13EB" w:rsidRDefault="00D716BA" w:rsidP="00E93A18">
      <w:pPr>
        <w:spacing w:after="0" w:line="240" w:lineRule="auto"/>
        <w:ind w:firstLine="630"/>
        <w:jc w:val="both"/>
        <w:rPr>
          <w:rFonts w:cstheme="minorHAnsi"/>
          <w:b/>
          <w:color w:val="C00000"/>
        </w:rPr>
      </w:pPr>
      <w:r w:rsidRPr="007A13EB">
        <w:rPr>
          <w:rFonts w:cstheme="minorHAnsi"/>
          <w:b/>
          <w:color w:val="C00000"/>
        </w:rPr>
        <w:t>Application instructions</w:t>
      </w:r>
    </w:p>
    <w:p w14:paraId="053152E3" w14:textId="77777777" w:rsidR="008830A6" w:rsidRPr="007A13EB" w:rsidRDefault="008830A6" w:rsidP="00E93A18">
      <w:pPr>
        <w:pStyle w:val="NoSpacing"/>
        <w:ind w:left="360" w:right="414" w:firstLine="270"/>
        <w:jc w:val="both"/>
        <w:rPr>
          <w:rFonts w:cstheme="minorHAnsi"/>
          <w:b/>
          <w:sz w:val="12"/>
          <w:szCs w:val="12"/>
          <w:lang w:val="en-GB"/>
        </w:rPr>
      </w:pPr>
    </w:p>
    <w:p w14:paraId="353AD0BB" w14:textId="063DA00A" w:rsidR="00F16DC6" w:rsidRPr="007A13EB" w:rsidRDefault="00D716BA" w:rsidP="00E93A18">
      <w:pPr>
        <w:pStyle w:val="NoSpacing"/>
        <w:ind w:left="360" w:right="414" w:firstLine="270"/>
        <w:jc w:val="both"/>
        <w:rPr>
          <w:rFonts w:cstheme="minorHAnsi"/>
          <w:lang w:val="en-GB"/>
        </w:rPr>
      </w:pPr>
      <w:r w:rsidRPr="007A13EB">
        <w:rPr>
          <w:rFonts w:cstheme="minorHAnsi"/>
          <w:b/>
          <w:lang w:val="en-GB"/>
        </w:rPr>
        <w:t>Only those who meet the above requirements are requested to apply</w:t>
      </w:r>
      <w:r w:rsidRPr="007A13EB">
        <w:rPr>
          <w:rFonts w:cstheme="minorHAnsi"/>
          <w:lang w:val="en-GB"/>
        </w:rPr>
        <w:t xml:space="preserve"> following these </w:t>
      </w:r>
    </w:p>
    <w:p w14:paraId="07A08544" w14:textId="1A0B0E93" w:rsidR="00D716BA" w:rsidRPr="007A13EB" w:rsidRDefault="00D716BA" w:rsidP="00E93A18">
      <w:pPr>
        <w:pStyle w:val="NoSpacing"/>
        <w:ind w:left="360" w:right="414" w:firstLine="270"/>
        <w:jc w:val="both"/>
        <w:rPr>
          <w:rFonts w:cstheme="minorHAnsi"/>
          <w:lang w:val="en-GB"/>
        </w:rPr>
      </w:pPr>
      <w:r w:rsidRPr="007A13EB">
        <w:rPr>
          <w:rFonts w:cstheme="minorHAnsi"/>
          <w:lang w:val="en-GB"/>
        </w:rPr>
        <w:t>instructions:</w:t>
      </w:r>
    </w:p>
    <w:p w14:paraId="342523DF" w14:textId="4348B2A2" w:rsidR="00D716BA" w:rsidRPr="007A13EB" w:rsidRDefault="005240F4" w:rsidP="00A74A10">
      <w:pPr>
        <w:numPr>
          <w:ilvl w:val="1"/>
          <w:numId w:val="1"/>
        </w:numPr>
        <w:spacing w:after="0" w:line="360" w:lineRule="auto"/>
        <w:jc w:val="both"/>
        <w:rPr>
          <w:rFonts w:cstheme="minorHAnsi"/>
          <w:color w:val="000000"/>
        </w:rPr>
      </w:pPr>
      <w:r w:rsidRPr="007A13EB">
        <w:rPr>
          <w:rFonts w:cstheme="minorHAnsi"/>
        </w:rPr>
        <w:t>The l</w:t>
      </w:r>
      <w:r w:rsidR="00D716BA" w:rsidRPr="007A13EB">
        <w:rPr>
          <w:rFonts w:cstheme="minorHAnsi"/>
        </w:rPr>
        <w:t>ast</w:t>
      </w:r>
      <w:r w:rsidR="00C95F39" w:rsidRPr="007A13EB">
        <w:rPr>
          <w:rFonts w:cstheme="minorHAnsi"/>
          <w:color w:val="000000"/>
        </w:rPr>
        <w:t xml:space="preserve"> date of application is</w:t>
      </w:r>
      <w:r w:rsidR="009F03AB" w:rsidRPr="007A13EB">
        <w:rPr>
          <w:rFonts w:cstheme="minorHAnsi"/>
          <w:b/>
          <w:color w:val="FF0000"/>
          <w:u w:val="single"/>
          <w:lang w:val="en-US" w:bidi="bn-BD"/>
        </w:rPr>
        <w:t xml:space="preserve"> </w:t>
      </w:r>
      <w:r w:rsidR="002440E8" w:rsidRPr="007A13EB">
        <w:rPr>
          <w:rFonts w:cstheme="minorHAnsi"/>
          <w:b/>
          <w:color w:val="FF0000"/>
          <w:u w:val="single"/>
          <w:lang w:val="en-US" w:bidi="bn-BD"/>
        </w:rPr>
        <w:t>2</w:t>
      </w:r>
      <w:r w:rsidR="007A13EB" w:rsidRPr="007A13EB">
        <w:rPr>
          <w:rFonts w:cstheme="minorHAnsi"/>
          <w:b/>
          <w:color w:val="FF0000"/>
          <w:u w:val="single"/>
          <w:lang w:val="en-US" w:bidi="bn-BD"/>
        </w:rPr>
        <w:t>6</w:t>
      </w:r>
      <w:r w:rsidR="002440E8" w:rsidRPr="007A13EB">
        <w:rPr>
          <w:rFonts w:cstheme="minorHAnsi"/>
          <w:b/>
          <w:color w:val="FF0000"/>
          <w:u w:val="single"/>
          <w:lang w:val="en-US" w:bidi="bn-BD"/>
        </w:rPr>
        <w:t xml:space="preserve"> May</w:t>
      </w:r>
      <w:r w:rsidR="00CF34BC" w:rsidRPr="007A13EB">
        <w:rPr>
          <w:rFonts w:cstheme="minorHAnsi"/>
          <w:b/>
          <w:color w:val="FF0000"/>
          <w:u w:val="single"/>
          <w:lang w:val="en-US" w:bidi="bn-BD"/>
        </w:rPr>
        <w:t xml:space="preserve"> 2022</w:t>
      </w:r>
      <w:r w:rsidR="0044743E" w:rsidRPr="007A13EB">
        <w:rPr>
          <w:rFonts w:cstheme="minorHAnsi"/>
          <w:b/>
          <w:color w:val="FF0000"/>
          <w:u w:val="single"/>
          <w:lang w:val="en-US" w:bidi="bn-BD"/>
        </w:rPr>
        <w:t>.</w:t>
      </w:r>
      <w:r w:rsidR="0044743E" w:rsidRPr="007A13EB">
        <w:rPr>
          <w:rFonts w:cstheme="minorHAnsi"/>
          <w:b/>
          <w:color w:val="FF0000"/>
          <w:lang w:val="en-US" w:bidi="bn-BD"/>
        </w:rPr>
        <w:t xml:space="preserve"> </w:t>
      </w:r>
    </w:p>
    <w:p w14:paraId="0FDDF543" w14:textId="77777777" w:rsidR="00D716BA" w:rsidRPr="007A13EB" w:rsidRDefault="00D716BA" w:rsidP="00A74A10">
      <w:pPr>
        <w:numPr>
          <w:ilvl w:val="1"/>
          <w:numId w:val="1"/>
        </w:numPr>
        <w:spacing w:after="0" w:line="360" w:lineRule="auto"/>
        <w:jc w:val="both"/>
        <w:rPr>
          <w:rFonts w:cstheme="minorHAnsi"/>
          <w:color w:val="000000"/>
        </w:rPr>
      </w:pPr>
      <w:r w:rsidRPr="007A13EB">
        <w:rPr>
          <w:rFonts w:cstheme="minorHAnsi"/>
        </w:rPr>
        <w:t>Please</w:t>
      </w:r>
      <w:r w:rsidRPr="007A13EB">
        <w:rPr>
          <w:rFonts w:cstheme="minorHAnsi"/>
          <w:color w:val="000000"/>
        </w:rPr>
        <w:t xml:space="preserve"> </w:t>
      </w:r>
      <w:hyperlink r:id="rId8" w:history="1">
        <w:r w:rsidRPr="007A13EB">
          <w:rPr>
            <w:rStyle w:val="Hyperlink"/>
            <w:rFonts w:cstheme="minorHAnsi"/>
            <w:b/>
            <w:color w:val="0000FF"/>
            <w:highlight w:val="lightGray"/>
          </w:rPr>
          <w:t>Click Here</w:t>
        </w:r>
      </w:hyperlink>
      <w:r w:rsidRPr="007A13EB">
        <w:rPr>
          <w:rFonts w:cstheme="minorHAnsi"/>
          <w:color w:val="000000"/>
        </w:rPr>
        <w:t xml:space="preserve"> to submit your application.  </w:t>
      </w:r>
    </w:p>
    <w:p w14:paraId="5116B73F" w14:textId="6D8AD6C0" w:rsidR="00D716BA" w:rsidRPr="007A13EB" w:rsidRDefault="00D716BA" w:rsidP="009F03AB">
      <w:pPr>
        <w:pStyle w:val="NoSpacing"/>
        <w:ind w:left="567" w:right="414"/>
        <w:jc w:val="both"/>
        <w:rPr>
          <w:rFonts w:cstheme="minorHAnsi"/>
          <w:sz w:val="20"/>
          <w:szCs w:val="20"/>
          <w:lang w:val="en-GB"/>
        </w:rPr>
      </w:pPr>
      <w:r w:rsidRPr="007A13EB">
        <w:rPr>
          <w:rFonts w:cstheme="minorHAnsi"/>
          <w:noProof/>
          <w:sz w:val="20"/>
          <w:szCs w:val="20"/>
        </w:rPr>
        <mc:AlternateContent>
          <mc:Choice Requires="wps">
            <w:drawing>
              <wp:anchor distT="4294967294" distB="4294967294" distL="114300" distR="114300" simplePos="0" relativeHeight="251668480" behindDoc="0" locked="0" layoutInCell="1" allowOverlap="1" wp14:anchorId="31806ACC" wp14:editId="268DEE1A">
                <wp:simplePos x="0" y="0"/>
                <wp:positionH relativeFrom="column">
                  <wp:posOffset>382270</wp:posOffset>
                </wp:positionH>
                <wp:positionV relativeFrom="paragraph">
                  <wp:posOffset>105409</wp:posOffset>
                </wp:positionV>
                <wp:extent cx="6047105" cy="0"/>
                <wp:effectExtent l="0" t="0" r="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7105" cy="0"/>
                        </a:xfrm>
                        <a:prstGeom prst="straightConnector1">
                          <a:avLst/>
                        </a:prstGeom>
                        <a:noFill/>
                        <a:ln w="9525">
                          <a:solidFill>
                            <a:srgbClr val="C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0A60F" id="_x0000_t32" coordsize="21600,21600" o:spt="32" o:oned="t" path="m,l21600,21600e" filled="f">
                <v:path arrowok="t" fillok="f" o:connecttype="none"/>
                <o:lock v:ext="edit" shapetype="t"/>
              </v:shapetype>
              <v:shape id="Straight Arrow Connector 8" o:spid="_x0000_s1026" type="#_x0000_t32" style="position:absolute;margin-left:30.1pt;margin-top:8.3pt;width:476.1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" strokecolor="#c00000">
                <v:stroke dashstyle="longDash"/>
              </v:shape>
            </w:pict>
          </mc:Fallback>
        </mc:AlternateContent>
      </w:r>
      <w:r w:rsidR="00F16DC6" w:rsidRPr="007A13EB">
        <w:rPr>
          <w:rFonts w:cstheme="minorHAnsi"/>
          <w:sz w:val="20"/>
          <w:szCs w:val="20"/>
          <w:lang w:val="en-GB"/>
        </w:rPr>
        <w:t xml:space="preserve">  </w:t>
      </w:r>
    </w:p>
    <w:p w14:paraId="27833A25" w14:textId="41D05439" w:rsidR="006D1D49" w:rsidRPr="007A13EB" w:rsidRDefault="006D1D49" w:rsidP="00E34F84">
      <w:pPr>
        <w:spacing w:after="0"/>
        <w:ind w:left="720"/>
        <w:jc w:val="both"/>
        <w:rPr>
          <w:rFonts w:cstheme="minorHAnsi"/>
          <w:b/>
          <w:bCs/>
        </w:rPr>
      </w:pPr>
      <w:r w:rsidRPr="007A13EB">
        <w:rPr>
          <w:rFonts w:cstheme="minorHAnsi"/>
          <w:b/>
          <w:bCs/>
        </w:rPr>
        <w:t>ActionAid Bangladesh aims to attract and select a diverse workforce</w:t>
      </w:r>
      <w:r w:rsidR="00B94372" w:rsidRPr="007A13EB">
        <w:rPr>
          <w:rFonts w:cstheme="minorHAnsi"/>
          <w:b/>
          <w:bCs/>
        </w:rPr>
        <w:t>,</w:t>
      </w:r>
      <w:r w:rsidRPr="007A13EB">
        <w:rPr>
          <w:rFonts w:cstheme="minorHAnsi"/>
          <w:b/>
          <w:bCs/>
        </w:rPr>
        <w:t xml:space="preserve"> ensuring equal opportunity </w:t>
      </w:r>
      <w:r w:rsidR="00B94372" w:rsidRPr="007A13EB">
        <w:rPr>
          <w:rFonts w:cstheme="minorHAnsi"/>
          <w:b/>
          <w:bCs/>
        </w:rPr>
        <w:t xml:space="preserve">for </w:t>
      </w:r>
      <w:r w:rsidRPr="007A13EB">
        <w:rPr>
          <w:rFonts w:cstheme="minorHAnsi"/>
          <w:b/>
          <w:bCs/>
        </w:rPr>
        <w:t xml:space="preserve">everyone, irrespective of race, age, gender, sexual orientation, HIV status, class, ethnicity, disability, </w:t>
      </w:r>
      <w:proofErr w:type="gramStart"/>
      <w:r w:rsidRPr="007A13EB">
        <w:rPr>
          <w:rFonts w:cstheme="minorHAnsi"/>
          <w:b/>
          <w:bCs/>
        </w:rPr>
        <w:t>location</w:t>
      </w:r>
      <w:proofErr w:type="gramEnd"/>
      <w:r w:rsidRPr="007A13EB">
        <w:rPr>
          <w:rFonts w:cstheme="minorHAnsi"/>
          <w:b/>
          <w:bCs/>
        </w:rPr>
        <w:t xml:space="preserve"> and religion. Any personal persuasion/phone call will result in disqualification of candidature. </w:t>
      </w:r>
    </w:p>
    <w:p w14:paraId="4083DE67" w14:textId="77777777" w:rsidR="006D1D49" w:rsidRPr="007A13EB" w:rsidRDefault="006D1D49" w:rsidP="00E34F84">
      <w:pPr>
        <w:spacing w:after="0"/>
        <w:ind w:left="720"/>
        <w:jc w:val="both"/>
        <w:rPr>
          <w:rFonts w:cstheme="minorHAnsi"/>
          <w:b/>
          <w:bCs/>
        </w:rPr>
      </w:pPr>
    </w:p>
    <w:p w14:paraId="56FE3517" w14:textId="12757E88" w:rsidR="006D1D49" w:rsidRPr="007A13EB" w:rsidRDefault="006D1D49" w:rsidP="00E34F84">
      <w:pPr>
        <w:spacing w:after="0"/>
        <w:ind w:left="720"/>
        <w:jc w:val="both"/>
        <w:rPr>
          <w:rFonts w:cstheme="minorHAnsi"/>
          <w:b/>
          <w:bCs/>
        </w:rPr>
      </w:pPr>
      <w:r w:rsidRPr="007A13EB">
        <w:rPr>
          <w:rFonts w:cstheme="minorHAnsi"/>
          <w:b/>
          <w:bCs/>
        </w:rPr>
        <w:t xml:space="preserve">ActionAid Bangladesh has a non-negotiable policy of ZERO TOLERANCE towards Sexual Harassment, Exploitation and Abuse (SHEA), Child Protection Policy and other relevant safeguarding policies and expects all employees to abide by the Safeguarding Policies and Code of Conduct of ActionAid Bangladesh. </w:t>
      </w:r>
    </w:p>
    <w:p w14:paraId="61B8808F" w14:textId="77777777" w:rsidR="006D1D49" w:rsidRPr="007A13EB" w:rsidRDefault="006D1D49" w:rsidP="00E34F84">
      <w:pPr>
        <w:spacing w:after="0"/>
        <w:ind w:left="720"/>
        <w:jc w:val="both"/>
        <w:rPr>
          <w:rFonts w:cstheme="minorHAnsi"/>
          <w:b/>
          <w:bCs/>
        </w:rPr>
      </w:pPr>
    </w:p>
    <w:p w14:paraId="06E8AB94" w14:textId="4A36FC94" w:rsidR="00483135" w:rsidRPr="007A13EB" w:rsidRDefault="006D1D49" w:rsidP="00E34F84">
      <w:pPr>
        <w:spacing w:after="0"/>
        <w:ind w:left="720"/>
        <w:jc w:val="both"/>
        <w:rPr>
          <w:rFonts w:cstheme="minorHAnsi"/>
          <w:b/>
          <w:bCs/>
        </w:rPr>
      </w:pPr>
      <w:r w:rsidRPr="007A13EB">
        <w:rPr>
          <w:rFonts w:cstheme="minorHAnsi"/>
          <w:b/>
          <w:bCs/>
        </w:rPr>
        <w:t>NB: There is no cost involved with applying for positions at ActionAid Bangladesh. Any solicitation of fund</w:t>
      </w:r>
      <w:r w:rsidR="00B94372" w:rsidRPr="007A13EB">
        <w:rPr>
          <w:rFonts w:cstheme="minorHAnsi"/>
          <w:b/>
          <w:bCs/>
        </w:rPr>
        <w:t>s/</w:t>
      </w:r>
      <w:r w:rsidRPr="007A13EB">
        <w:rPr>
          <w:rFonts w:cstheme="minorHAnsi"/>
          <w:b/>
          <w:bCs/>
        </w:rPr>
        <w:t>money from job applicant</w:t>
      </w:r>
      <w:r w:rsidR="00B94372" w:rsidRPr="007A13EB">
        <w:rPr>
          <w:rFonts w:cstheme="minorHAnsi"/>
          <w:b/>
          <w:bCs/>
        </w:rPr>
        <w:t>s</w:t>
      </w:r>
      <w:r w:rsidRPr="007A13EB">
        <w:rPr>
          <w:rFonts w:cstheme="minorHAnsi"/>
          <w:b/>
          <w:bCs/>
        </w:rPr>
        <w:t xml:space="preserve"> should be regarded as fraudulent.</w:t>
      </w:r>
    </w:p>
    <w:p w14:paraId="37685945" w14:textId="0EC79CD3" w:rsidR="00E34F84" w:rsidRPr="00544607" w:rsidRDefault="00E34F84" w:rsidP="00727D1A">
      <w:pPr>
        <w:spacing w:after="0" w:line="240" w:lineRule="auto"/>
        <w:jc w:val="both"/>
        <w:rPr>
          <w:rFonts w:ascii="Arial" w:hAnsi="Arial" w:cs="Arial"/>
          <w:b/>
          <w:bCs/>
          <w:i/>
          <w:sz w:val="20"/>
          <w:szCs w:val="20"/>
        </w:rPr>
      </w:pPr>
    </w:p>
    <w:sectPr w:rsidR="00E34F84" w:rsidRPr="00544607" w:rsidSect="00F8505A">
      <w:headerReference w:type="default" r:id="rId9"/>
      <w:footerReference w:type="default" r:id="rId10"/>
      <w:pgSz w:w="12240" w:h="15840" w:code="1"/>
      <w:pgMar w:top="1253" w:right="806" w:bottom="274" w:left="806" w:header="274" w:footer="274" w:gutter="0"/>
      <w:paperSrc w:first="260" w:other="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CDE5" w14:textId="77777777" w:rsidR="004D1C67" w:rsidRDefault="004D1C67" w:rsidP="00EF71C9">
      <w:pPr>
        <w:spacing w:after="0" w:line="240" w:lineRule="auto"/>
      </w:pPr>
      <w:r>
        <w:separator/>
      </w:r>
    </w:p>
  </w:endnote>
  <w:endnote w:type="continuationSeparator" w:id="0">
    <w:p w14:paraId="5D4F7D90" w14:textId="77777777" w:rsidR="004D1C67" w:rsidRDefault="004D1C67" w:rsidP="00EF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BF97" w14:textId="59AE8219" w:rsidR="00095A50" w:rsidRPr="003108CF" w:rsidRDefault="007A13EB" w:rsidP="003108CF">
    <w:pPr>
      <w:ind w:left="567" w:right="414"/>
      <w:rPr>
        <w:rFonts w:ascii="Calibri" w:hAnsi="Calibri" w:cs="Arial"/>
        <w:b/>
        <w:sz w:val="20"/>
        <w:szCs w:val="20"/>
      </w:rPr>
    </w:pPr>
    <w:hyperlink r:id="rId1" w:history="1">
      <w:r w:rsidR="003108CF" w:rsidRPr="0035633F">
        <w:rPr>
          <w:rStyle w:val="Hyperlink"/>
          <w:rFonts w:ascii="Segoe UI" w:hAnsi="Segoe UI" w:cs="Segoe UI"/>
          <w:b/>
          <w:bCs/>
          <w:sz w:val="21"/>
          <w:szCs w:val="21"/>
          <w:shd w:val="clear" w:color="auto" w:fill="FFFFFF"/>
        </w:rPr>
        <w:t>https://actionaidbd.org/</w:t>
      </w:r>
    </w:hyperlink>
    <w:r w:rsidR="003108CF">
      <w:rPr>
        <w:rFonts w:ascii="Calibri" w:hAnsi="Calibri" w:cs="Arial"/>
        <w:b/>
        <w:sz w:val="20"/>
        <w:szCs w:val="20"/>
      </w:rPr>
      <w:tab/>
    </w:r>
    <w:r w:rsidR="003108CF">
      <w:rPr>
        <w:rFonts w:ascii="Calibri" w:hAnsi="Calibri" w:cs="Arial"/>
        <w:b/>
        <w:sz w:val="20"/>
        <w:szCs w:val="20"/>
      </w:rPr>
      <w:tab/>
      <w:t xml:space="preserve">    </w:t>
    </w:r>
    <w:r w:rsidR="003108CF" w:rsidRPr="000D1609">
      <w:rPr>
        <w:rFonts w:ascii="Calibri" w:hAnsi="Calibri" w:cs="Arial"/>
        <w:b/>
        <w:sz w:val="20"/>
        <w:szCs w:val="20"/>
      </w:rPr>
      <w:t xml:space="preserve">Find us also in </w:t>
    </w:r>
    <w:hyperlink r:id="rId2" w:history="1">
      <w:r w:rsidR="003108CF" w:rsidRPr="000D1609">
        <w:rPr>
          <w:rStyle w:val="Hyperlink"/>
          <w:rFonts w:ascii="Calibri" w:hAnsi="Calibri" w:cs="Arial"/>
          <w:b/>
          <w:sz w:val="20"/>
          <w:szCs w:val="20"/>
        </w:rPr>
        <w:t>Facebook</w:t>
      </w:r>
    </w:hyperlink>
    <w:r w:rsidR="003108CF" w:rsidRPr="000D1609">
      <w:rPr>
        <w:rFonts w:ascii="Calibri" w:hAnsi="Calibri" w:cs="Arial"/>
        <w:b/>
        <w:sz w:val="20"/>
        <w:szCs w:val="20"/>
      </w:rPr>
      <w:t xml:space="preserve"> and </w:t>
    </w:r>
    <w:hyperlink r:id="rId3" w:anchor="!/aabangladesh" w:history="1">
      <w:r w:rsidR="003108CF" w:rsidRPr="000D1609">
        <w:rPr>
          <w:rStyle w:val="Hyperlink"/>
          <w:rFonts w:ascii="Calibri" w:hAnsi="Calibri" w:cs="Arial"/>
          <w:b/>
          <w:sz w:val="20"/>
          <w:szCs w:val="20"/>
        </w:rPr>
        <w:t>Twitter</w:t>
      </w:r>
    </w:hyperlink>
    <w:r w:rsidR="003108CF" w:rsidRPr="000D1609">
      <w:rPr>
        <w:rFonts w:ascii="Calibri" w:hAnsi="Calibri" w:cs="Arial"/>
        <w:b/>
        <w:sz w:val="20"/>
        <w:szCs w:val="20"/>
      </w:rPr>
      <w:t xml:space="preserve"> for regular updates!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030D" w14:textId="77777777" w:rsidR="004D1C67" w:rsidRDefault="004D1C67" w:rsidP="00EF71C9">
      <w:pPr>
        <w:spacing w:after="0" w:line="240" w:lineRule="auto"/>
      </w:pPr>
      <w:r>
        <w:separator/>
      </w:r>
    </w:p>
  </w:footnote>
  <w:footnote w:type="continuationSeparator" w:id="0">
    <w:p w14:paraId="3F14F3DC" w14:textId="77777777" w:rsidR="004D1C67" w:rsidRDefault="004D1C67" w:rsidP="00EF7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7366" w14:textId="77777777" w:rsidR="00095A50" w:rsidRDefault="00095A50" w:rsidP="00993579">
    <w:pPr>
      <w:pStyle w:val="Header"/>
      <w:tabs>
        <w:tab w:val="left" w:pos="6738"/>
        <w:tab w:val="right" w:pos="10620"/>
      </w:tabs>
    </w:pPr>
    <w:r>
      <w:rPr>
        <w:noProof/>
        <w:lang w:val="en-US"/>
      </w:rPr>
      <w:drawing>
        <wp:anchor distT="0" distB="0" distL="114300" distR="114300" simplePos="0" relativeHeight="251658240" behindDoc="0" locked="0" layoutInCell="1" allowOverlap="1" wp14:anchorId="16723D46" wp14:editId="1231BD16">
          <wp:simplePos x="0" y="0"/>
          <wp:positionH relativeFrom="column">
            <wp:posOffset>4466590</wp:posOffset>
          </wp:positionH>
          <wp:positionV relativeFrom="paragraph">
            <wp:posOffset>10795</wp:posOffset>
          </wp:positionV>
          <wp:extent cx="2439478" cy="508958"/>
          <wp:effectExtent l="19050" t="0" r="0" b="0"/>
          <wp:wrapNone/>
          <wp:docPr id="4" name="Picture 1" descr="E:\Designer Hub\AAB - vectors created for AAB\0 logo!!!\AAB Brand\Logo\GIF\AA_Logotype100_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igner Hub\AAB - vectors created for AAB\0 logo!!!\AAB Brand\Logo\GIF\AA_Logotype100_RGB.GIF"/>
                  <pic:cNvPicPr>
                    <a:picLocks noChangeAspect="1" noChangeArrowheads="1"/>
                  </pic:cNvPicPr>
                </pic:nvPicPr>
                <pic:blipFill>
                  <a:blip r:embed="rId1"/>
                  <a:srcRect/>
                  <a:stretch>
                    <a:fillRect/>
                  </a:stretch>
                </pic:blipFill>
                <pic:spPr bwMode="auto">
                  <a:xfrm>
                    <a:off x="0" y="0"/>
                    <a:ext cx="2439478" cy="508958"/>
                  </a:xfrm>
                  <a:prstGeom prst="rect">
                    <a:avLst/>
                  </a:prstGeom>
                  <a:noFill/>
                  <a:ln w="9525">
                    <a:noFill/>
                    <a:miter lim="800000"/>
                    <a:headEnd/>
                    <a:tailEnd/>
                  </a:ln>
                </pic:spPr>
              </pic:pic>
            </a:graphicData>
          </a:graphic>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7E59"/>
    <w:multiLevelType w:val="hybridMultilevel"/>
    <w:tmpl w:val="6D0E10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DB1EA6"/>
    <w:multiLevelType w:val="hybridMultilevel"/>
    <w:tmpl w:val="0C44CE6A"/>
    <w:lvl w:ilvl="0" w:tplc="04090005">
      <w:start w:val="1"/>
      <w:numFmt w:val="bullet"/>
      <w:lvlText w:val=""/>
      <w:lvlJc w:val="left"/>
      <w:pPr>
        <w:ind w:left="81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4D40ADC"/>
    <w:multiLevelType w:val="hybridMultilevel"/>
    <w:tmpl w:val="8320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92E46C7"/>
    <w:multiLevelType w:val="hybridMultilevel"/>
    <w:tmpl w:val="E7ECF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276BAD"/>
    <w:multiLevelType w:val="hybridMultilevel"/>
    <w:tmpl w:val="51221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CE6F86"/>
    <w:multiLevelType w:val="hybridMultilevel"/>
    <w:tmpl w:val="6870F0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E9E58CD"/>
    <w:multiLevelType w:val="hybridMultilevel"/>
    <w:tmpl w:val="1098F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4642375">
    <w:abstractNumId w:val="1"/>
  </w:num>
  <w:num w:numId="2" w16cid:durableId="430668026">
    <w:abstractNumId w:val="5"/>
  </w:num>
  <w:num w:numId="3" w16cid:durableId="301011023">
    <w:abstractNumId w:val="4"/>
  </w:num>
  <w:num w:numId="4" w16cid:durableId="552734136">
    <w:abstractNumId w:val="6"/>
  </w:num>
  <w:num w:numId="5" w16cid:durableId="1840579245">
    <w:abstractNumId w:val="3"/>
  </w:num>
  <w:num w:numId="6" w16cid:durableId="1744719162">
    <w:abstractNumId w:val="0"/>
  </w:num>
  <w:num w:numId="7" w16cid:durableId="135831628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srA0NTM1MzExM7NQ0lEKTi0uzszPAykwqQUAe3zOAywAAAA="/>
  </w:docVars>
  <w:rsids>
    <w:rsidRoot w:val="00EF71C9"/>
    <w:rsid w:val="000027C9"/>
    <w:rsid w:val="00002A85"/>
    <w:rsid w:val="00011A30"/>
    <w:rsid w:val="000156BE"/>
    <w:rsid w:val="000176DE"/>
    <w:rsid w:val="00021094"/>
    <w:rsid w:val="00023179"/>
    <w:rsid w:val="00026448"/>
    <w:rsid w:val="00032906"/>
    <w:rsid w:val="0005035D"/>
    <w:rsid w:val="00054575"/>
    <w:rsid w:val="00060086"/>
    <w:rsid w:val="000650C4"/>
    <w:rsid w:val="00067EDE"/>
    <w:rsid w:val="00073F0D"/>
    <w:rsid w:val="00085687"/>
    <w:rsid w:val="000874BD"/>
    <w:rsid w:val="00093048"/>
    <w:rsid w:val="00095A50"/>
    <w:rsid w:val="00095C34"/>
    <w:rsid w:val="00097298"/>
    <w:rsid w:val="0009775E"/>
    <w:rsid w:val="00097DA3"/>
    <w:rsid w:val="000A09A1"/>
    <w:rsid w:val="000A184A"/>
    <w:rsid w:val="000A2EC3"/>
    <w:rsid w:val="000A3627"/>
    <w:rsid w:val="000A37D0"/>
    <w:rsid w:val="000A4A5D"/>
    <w:rsid w:val="000A66B2"/>
    <w:rsid w:val="000C7F22"/>
    <w:rsid w:val="000D0DB4"/>
    <w:rsid w:val="000D0DC3"/>
    <w:rsid w:val="000D2867"/>
    <w:rsid w:val="000D4FCD"/>
    <w:rsid w:val="000D7686"/>
    <w:rsid w:val="000E1896"/>
    <w:rsid w:val="000E2BBC"/>
    <w:rsid w:val="000F41DC"/>
    <w:rsid w:val="000F628B"/>
    <w:rsid w:val="000F6BBC"/>
    <w:rsid w:val="000F7CC4"/>
    <w:rsid w:val="001100B1"/>
    <w:rsid w:val="0011057F"/>
    <w:rsid w:val="00112B79"/>
    <w:rsid w:val="0011589E"/>
    <w:rsid w:val="00116ECC"/>
    <w:rsid w:val="001172DA"/>
    <w:rsid w:val="001201C5"/>
    <w:rsid w:val="00122ABE"/>
    <w:rsid w:val="00122DDE"/>
    <w:rsid w:val="00123504"/>
    <w:rsid w:val="00126928"/>
    <w:rsid w:val="00126D1F"/>
    <w:rsid w:val="001275F5"/>
    <w:rsid w:val="0013420D"/>
    <w:rsid w:val="001346DD"/>
    <w:rsid w:val="00140EC6"/>
    <w:rsid w:val="00142A57"/>
    <w:rsid w:val="0014341F"/>
    <w:rsid w:val="00144C3E"/>
    <w:rsid w:val="00144F3E"/>
    <w:rsid w:val="00146956"/>
    <w:rsid w:val="00146E31"/>
    <w:rsid w:val="0015274A"/>
    <w:rsid w:val="00152C7B"/>
    <w:rsid w:val="001551FC"/>
    <w:rsid w:val="00156D76"/>
    <w:rsid w:val="00162F61"/>
    <w:rsid w:val="001649F6"/>
    <w:rsid w:val="001653BF"/>
    <w:rsid w:val="00170A7D"/>
    <w:rsid w:val="00172388"/>
    <w:rsid w:val="00172E7F"/>
    <w:rsid w:val="00172F2E"/>
    <w:rsid w:val="00173EAD"/>
    <w:rsid w:val="00182FDE"/>
    <w:rsid w:val="00183A81"/>
    <w:rsid w:val="00184754"/>
    <w:rsid w:val="001947D7"/>
    <w:rsid w:val="0019623F"/>
    <w:rsid w:val="00197A90"/>
    <w:rsid w:val="001A7006"/>
    <w:rsid w:val="001B0399"/>
    <w:rsid w:val="001B0A0D"/>
    <w:rsid w:val="001B3E62"/>
    <w:rsid w:val="001B5FFA"/>
    <w:rsid w:val="001C4ED6"/>
    <w:rsid w:val="001C5592"/>
    <w:rsid w:val="001D47EE"/>
    <w:rsid w:val="001E1EF0"/>
    <w:rsid w:val="001E3F79"/>
    <w:rsid w:val="001F7F5C"/>
    <w:rsid w:val="00202020"/>
    <w:rsid w:val="002049F8"/>
    <w:rsid w:val="0020670E"/>
    <w:rsid w:val="00221929"/>
    <w:rsid w:val="0022538E"/>
    <w:rsid w:val="00225BA5"/>
    <w:rsid w:val="00230013"/>
    <w:rsid w:val="00234360"/>
    <w:rsid w:val="00234D51"/>
    <w:rsid w:val="00243524"/>
    <w:rsid w:val="002440E8"/>
    <w:rsid w:val="0024414D"/>
    <w:rsid w:val="002463B3"/>
    <w:rsid w:val="002477EA"/>
    <w:rsid w:val="00250F4D"/>
    <w:rsid w:val="002602D4"/>
    <w:rsid w:val="00267507"/>
    <w:rsid w:val="002724B6"/>
    <w:rsid w:val="002725CD"/>
    <w:rsid w:val="00272CCB"/>
    <w:rsid w:val="00275406"/>
    <w:rsid w:val="00280BFE"/>
    <w:rsid w:val="00280DB4"/>
    <w:rsid w:val="002906D7"/>
    <w:rsid w:val="00291E7C"/>
    <w:rsid w:val="002973C3"/>
    <w:rsid w:val="002A0E2F"/>
    <w:rsid w:val="002A30FB"/>
    <w:rsid w:val="002A50F6"/>
    <w:rsid w:val="002B00EF"/>
    <w:rsid w:val="002B1F24"/>
    <w:rsid w:val="002B3259"/>
    <w:rsid w:val="002B4B1B"/>
    <w:rsid w:val="002B69AA"/>
    <w:rsid w:val="002C27AA"/>
    <w:rsid w:val="002C2A88"/>
    <w:rsid w:val="002C612A"/>
    <w:rsid w:val="002E5F9E"/>
    <w:rsid w:val="002E7681"/>
    <w:rsid w:val="002F1A06"/>
    <w:rsid w:val="002F21BD"/>
    <w:rsid w:val="002F560C"/>
    <w:rsid w:val="002F6EF0"/>
    <w:rsid w:val="00301198"/>
    <w:rsid w:val="00301C4D"/>
    <w:rsid w:val="003030D3"/>
    <w:rsid w:val="00303623"/>
    <w:rsid w:val="00305E86"/>
    <w:rsid w:val="0031001A"/>
    <w:rsid w:val="003108CF"/>
    <w:rsid w:val="00311CC0"/>
    <w:rsid w:val="00312267"/>
    <w:rsid w:val="00314041"/>
    <w:rsid w:val="0031579F"/>
    <w:rsid w:val="00321A2A"/>
    <w:rsid w:val="0032415C"/>
    <w:rsid w:val="00327E88"/>
    <w:rsid w:val="003376AB"/>
    <w:rsid w:val="003402D5"/>
    <w:rsid w:val="00344289"/>
    <w:rsid w:val="00354B40"/>
    <w:rsid w:val="00355B0F"/>
    <w:rsid w:val="00357278"/>
    <w:rsid w:val="003572FC"/>
    <w:rsid w:val="00360A62"/>
    <w:rsid w:val="00360E14"/>
    <w:rsid w:val="00361627"/>
    <w:rsid w:val="003626A7"/>
    <w:rsid w:val="00363D9C"/>
    <w:rsid w:val="003719B1"/>
    <w:rsid w:val="00374B78"/>
    <w:rsid w:val="0038337E"/>
    <w:rsid w:val="00391E87"/>
    <w:rsid w:val="003A0D43"/>
    <w:rsid w:val="003A1722"/>
    <w:rsid w:val="003A4B75"/>
    <w:rsid w:val="003A5245"/>
    <w:rsid w:val="003B6B8E"/>
    <w:rsid w:val="003C0F33"/>
    <w:rsid w:val="003C687C"/>
    <w:rsid w:val="003D3A8C"/>
    <w:rsid w:val="003D6390"/>
    <w:rsid w:val="003D70B7"/>
    <w:rsid w:val="003E32D6"/>
    <w:rsid w:val="003E4BCB"/>
    <w:rsid w:val="003E4C2E"/>
    <w:rsid w:val="003E6930"/>
    <w:rsid w:val="003E6DE0"/>
    <w:rsid w:val="003F2E93"/>
    <w:rsid w:val="003F4574"/>
    <w:rsid w:val="003F4D99"/>
    <w:rsid w:val="003F4FF5"/>
    <w:rsid w:val="003F647B"/>
    <w:rsid w:val="004019C0"/>
    <w:rsid w:val="00405C35"/>
    <w:rsid w:val="00405D85"/>
    <w:rsid w:val="004102E8"/>
    <w:rsid w:val="0041246C"/>
    <w:rsid w:val="004334CA"/>
    <w:rsid w:val="004415E3"/>
    <w:rsid w:val="00444B09"/>
    <w:rsid w:val="0044743E"/>
    <w:rsid w:val="00454CB3"/>
    <w:rsid w:val="00462F66"/>
    <w:rsid w:val="0046434B"/>
    <w:rsid w:val="004703EB"/>
    <w:rsid w:val="00472224"/>
    <w:rsid w:val="00473FBA"/>
    <w:rsid w:val="0047608F"/>
    <w:rsid w:val="00476221"/>
    <w:rsid w:val="00476AC3"/>
    <w:rsid w:val="00481DB3"/>
    <w:rsid w:val="00483135"/>
    <w:rsid w:val="004843DA"/>
    <w:rsid w:val="0048505D"/>
    <w:rsid w:val="004901CC"/>
    <w:rsid w:val="00491973"/>
    <w:rsid w:val="00494076"/>
    <w:rsid w:val="004A3241"/>
    <w:rsid w:val="004A34C0"/>
    <w:rsid w:val="004B1BC4"/>
    <w:rsid w:val="004B48B1"/>
    <w:rsid w:val="004B5E7C"/>
    <w:rsid w:val="004C28F4"/>
    <w:rsid w:val="004C4365"/>
    <w:rsid w:val="004D1C67"/>
    <w:rsid w:val="004D33BF"/>
    <w:rsid w:val="004D5CD9"/>
    <w:rsid w:val="004E0C98"/>
    <w:rsid w:val="004E2648"/>
    <w:rsid w:val="004E5A54"/>
    <w:rsid w:val="004F58CF"/>
    <w:rsid w:val="004F6A46"/>
    <w:rsid w:val="004F7069"/>
    <w:rsid w:val="00505D9F"/>
    <w:rsid w:val="00514285"/>
    <w:rsid w:val="00515FFA"/>
    <w:rsid w:val="005218F8"/>
    <w:rsid w:val="005240F4"/>
    <w:rsid w:val="005245D9"/>
    <w:rsid w:val="00524B86"/>
    <w:rsid w:val="0052673C"/>
    <w:rsid w:val="00530461"/>
    <w:rsid w:val="0053463C"/>
    <w:rsid w:val="00535BAD"/>
    <w:rsid w:val="00536EE1"/>
    <w:rsid w:val="00544607"/>
    <w:rsid w:val="005552FC"/>
    <w:rsid w:val="00563857"/>
    <w:rsid w:val="005710AB"/>
    <w:rsid w:val="005711E4"/>
    <w:rsid w:val="005746EC"/>
    <w:rsid w:val="0059045A"/>
    <w:rsid w:val="00592578"/>
    <w:rsid w:val="00593CA7"/>
    <w:rsid w:val="00594BB8"/>
    <w:rsid w:val="005958D6"/>
    <w:rsid w:val="0059721E"/>
    <w:rsid w:val="005A0FAA"/>
    <w:rsid w:val="005A2FDC"/>
    <w:rsid w:val="005B665B"/>
    <w:rsid w:val="005C20A9"/>
    <w:rsid w:val="005C2817"/>
    <w:rsid w:val="005C30C1"/>
    <w:rsid w:val="005C5014"/>
    <w:rsid w:val="005D2A7F"/>
    <w:rsid w:val="005D400C"/>
    <w:rsid w:val="005D5466"/>
    <w:rsid w:val="005E3B4E"/>
    <w:rsid w:val="005E42C3"/>
    <w:rsid w:val="005E7D0C"/>
    <w:rsid w:val="005F3239"/>
    <w:rsid w:val="005F4F61"/>
    <w:rsid w:val="005F5325"/>
    <w:rsid w:val="00600F93"/>
    <w:rsid w:val="0060432D"/>
    <w:rsid w:val="00604937"/>
    <w:rsid w:val="00611270"/>
    <w:rsid w:val="00620934"/>
    <w:rsid w:val="00627A6F"/>
    <w:rsid w:val="00627EE8"/>
    <w:rsid w:val="00631E3F"/>
    <w:rsid w:val="006335A5"/>
    <w:rsid w:val="00636AF9"/>
    <w:rsid w:val="00637949"/>
    <w:rsid w:val="00641DDF"/>
    <w:rsid w:val="00642136"/>
    <w:rsid w:val="006427FC"/>
    <w:rsid w:val="006472EB"/>
    <w:rsid w:val="00647B51"/>
    <w:rsid w:val="00647D61"/>
    <w:rsid w:val="00662BF7"/>
    <w:rsid w:val="00664437"/>
    <w:rsid w:val="00670FDD"/>
    <w:rsid w:val="00671A7D"/>
    <w:rsid w:val="00674960"/>
    <w:rsid w:val="006756FE"/>
    <w:rsid w:val="00684441"/>
    <w:rsid w:val="00690575"/>
    <w:rsid w:val="006911AB"/>
    <w:rsid w:val="006B1179"/>
    <w:rsid w:val="006B2097"/>
    <w:rsid w:val="006B26E4"/>
    <w:rsid w:val="006C1EE7"/>
    <w:rsid w:val="006C232F"/>
    <w:rsid w:val="006C2A9F"/>
    <w:rsid w:val="006C671F"/>
    <w:rsid w:val="006D1D49"/>
    <w:rsid w:val="006E069D"/>
    <w:rsid w:val="006E0BE8"/>
    <w:rsid w:val="006E2F16"/>
    <w:rsid w:val="006E43A7"/>
    <w:rsid w:val="006E44AB"/>
    <w:rsid w:val="006E52FC"/>
    <w:rsid w:val="006F086C"/>
    <w:rsid w:val="006F11EE"/>
    <w:rsid w:val="006F51A4"/>
    <w:rsid w:val="006F6405"/>
    <w:rsid w:val="00703553"/>
    <w:rsid w:val="00704B18"/>
    <w:rsid w:val="007056DD"/>
    <w:rsid w:val="00706A6C"/>
    <w:rsid w:val="00710C29"/>
    <w:rsid w:val="00722735"/>
    <w:rsid w:val="00723A8D"/>
    <w:rsid w:val="00726C84"/>
    <w:rsid w:val="00727D1A"/>
    <w:rsid w:val="00727DAF"/>
    <w:rsid w:val="00731C8E"/>
    <w:rsid w:val="00732986"/>
    <w:rsid w:val="00733148"/>
    <w:rsid w:val="007355DF"/>
    <w:rsid w:val="00740B34"/>
    <w:rsid w:val="0074205D"/>
    <w:rsid w:val="007430D6"/>
    <w:rsid w:val="007431A5"/>
    <w:rsid w:val="00745BC5"/>
    <w:rsid w:val="00745DCB"/>
    <w:rsid w:val="0074692B"/>
    <w:rsid w:val="00750DCA"/>
    <w:rsid w:val="007525B5"/>
    <w:rsid w:val="00754F2B"/>
    <w:rsid w:val="00760CDB"/>
    <w:rsid w:val="007671ED"/>
    <w:rsid w:val="00771B45"/>
    <w:rsid w:val="00776362"/>
    <w:rsid w:val="00783D70"/>
    <w:rsid w:val="00794486"/>
    <w:rsid w:val="007962CC"/>
    <w:rsid w:val="007A02E8"/>
    <w:rsid w:val="007A13EB"/>
    <w:rsid w:val="007A4C8E"/>
    <w:rsid w:val="007A5553"/>
    <w:rsid w:val="007A745E"/>
    <w:rsid w:val="007B0DBB"/>
    <w:rsid w:val="007B2567"/>
    <w:rsid w:val="007B2C3D"/>
    <w:rsid w:val="007B6646"/>
    <w:rsid w:val="007C537E"/>
    <w:rsid w:val="007E02DF"/>
    <w:rsid w:val="007E192A"/>
    <w:rsid w:val="007E1B82"/>
    <w:rsid w:val="007E4579"/>
    <w:rsid w:val="007E73B1"/>
    <w:rsid w:val="007F170B"/>
    <w:rsid w:val="007F1A91"/>
    <w:rsid w:val="007F2A04"/>
    <w:rsid w:val="007F4881"/>
    <w:rsid w:val="007F6AB9"/>
    <w:rsid w:val="008011BA"/>
    <w:rsid w:val="00804A51"/>
    <w:rsid w:val="008075D6"/>
    <w:rsid w:val="008137FF"/>
    <w:rsid w:val="00813B77"/>
    <w:rsid w:val="00821347"/>
    <w:rsid w:val="0082662D"/>
    <w:rsid w:val="008307E2"/>
    <w:rsid w:val="008326A1"/>
    <w:rsid w:val="0083669E"/>
    <w:rsid w:val="00837971"/>
    <w:rsid w:val="00840E84"/>
    <w:rsid w:val="008439C5"/>
    <w:rsid w:val="008451B6"/>
    <w:rsid w:val="00851231"/>
    <w:rsid w:val="0085725F"/>
    <w:rsid w:val="0086045A"/>
    <w:rsid w:val="008638F3"/>
    <w:rsid w:val="008658FC"/>
    <w:rsid w:val="008740D0"/>
    <w:rsid w:val="00875434"/>
    <w:rsid w:val="00875DF1"/>
    <w:rsid w:val="00876B7A"/>
    <w:rsid w:val="0087791D"/>
    <w:rsid w:val="00882A82"/>
    <w:rsid w:val="008830A6"/>
    <w:rsid w:val="0088460D"/>
    <w:rsid w:val="0089149C"/>
    <w:rsid w:val="008965E0"/>
    <w:rsid w:val="0089731B"/>
    <w:rsid w:val="008A1E5D"/>
    <w:rsid w:val="008B2422"/>
    <w:rsid w:val="008B621A"/>
    <w:rsid w:val="008B6C89"/>
    <w:rsid w:val="008C6341"/>
    <w:rsid w:val="008C74C0"/>
    <w:rsid w:val="008D55E4"/>
    <w:rsid w:val="008D5778"/>
    <w:rsid w:val="008D5B63"/>
    <w:rsid w:val="008E2DD2"/>
    <w:rsid w:val="008E6014"/>
    <w:rsid w:val="00904EA0"/>
    <w:rsid w:val="009054FD"/>
    <w:rsid w:val="00913467"/>
    <w:rsid w:val="0092131E"/>
    <w:rsid w:val="00924597"/>
    <w:rsid w:val="00925407"/>
    <w:rsid w:val="009316F6"/>
    <w:rsid w:val="00945DBE"/>
    <w:rsid w:val="00955D46"/>
    <w:rsid w:val="009579CE"/>
    <w:rsid w:val="009600CE"/>
    <w:rsid w:val="00960FD8"/>
    <w:rsid w:val="00965C7D"/>
    <w:rsid w:val="009665F7"/>
    <w:rsid w:val="00973A10"/>
    <w:rsid w:val="00975270"/>
    <w:rsid w:val="009765CE"/>
    <w:rsid w:val="009808D4"/>
    <w:rsid w:val="00993579"/>
    <w:rsid w:val="009A38B9"/>
    <w:rsid w:val="009A4F2F"/>
    <w:rsid w:val="009A6A83"/>
    <w:rsid w:val="009B1C9D"/>
    <w:rsid w:val="009B3DFC"/>
    <w:rsid w:val="009B487D"/>
    <w:rsid w:val="009C0B61"/>
    <w:rsid w:val="009C3EC4"/>
    <w:rsid w:val="009C47E6"/>
    <w:rsid w:val="009D0E61"/>
    <w:rsid w:val="009D2106"/>
    <w:rsid w:val="009D2D8E"/>
    <w:rsid w:val="009D5C14"/>
    <w:rsid w:val="009E3371"/>
    <w:rsid w:val="009F03AB"/>
    <w:rsid w:val="009F158B"/>
    <w:rsid w:val="009F4B7A"/>
    <w:rsid w:val="009F6599"/>
    <w:rsid w:val="009F720D"/>
    <w:rsid w:val="00A0170F"/>
    <w:rsid w:val="00A14C1F"/>
    <w:rsid w:val="00A208BF"/>
    <w:rsid w:val="00A210FE"/>
    <w:rsid w:val="00A246D3"/>
    <w:rsid w:val="00A25AB1"/>
    <w:rsid w:val="00A27E8D"/>
    <w:rsid w:val="00A3311B"/>
    <w:rsid w:val="00A3332B"/>
    <w:rsid w:val="00A334DB"/>
    <w:rsid w:val="00A3553E"/>
    <w:rsid w:val="00A37152"/>
    <w:rsid w:val="00A414C2"/>
    <w:rsid w:val="00A431F5"/>
    <w:rsid w:val="00A4526D"/>
    <w:rsid w:val="00A463D9"/>
    <w:rsid w:val="00A464C7"/>
    <w:rsid w:val="00A525B6"/>
    <w:rsid w:val="00A5509F"/>
    <w:rsid w:val="00A56A4F"/>
    <w:rsid w:val="00A64AC6"/>
    <w:rsid w:val="00A65520"/>
    <w:rsid w:val="00A67402"/>
    <w:rsid w:val="00A7389D"/>
    <w:rsid w:val="00A73D56"/>
    <w:rsid w:val="00A74A10"/>
    <w:rsid w:val="00A764C6"/>
    <w:rsid w:val="00A80FFA"/>
    <w:rsid w:val="00A84B35"/>
    <w:rsid w:val="00A90A6D"/>
    <w:rsid w:val="00A967A9"/>
    <w:rsid w:val="00AA0146"/>
    <w:rsid w:val="00AA0C56"/>
    <w:rsid w:val="00AA5588"/>
    <w:rsid w:val="00AA593D"/>
    <w:rsid w:val="00AA7DC5"/>
    <w:rsid w:val="00AB4BB3"/>
    <w:rsid w:val="00AC0E90"/>
    <w:rsid w:val="00AC2050"/>
    <w:rsid w:val="00AC5D5C"/>
    <w:rsid w:val="00AD1BC2"/>
    <w:rsid w:val="00AD20D4"/>
    <w:rsid w:val="00AD2E65"/>
    <w:rsid w:val="00AD54A2"/>
    <w:rsid w:val="00AE3BC5"/>
    <w:rsid w:val="00AF143A"/>
    <w:rsid w:val="00AF1724"/>
    <w:rsid w:val="00AF1CE2"/>
    <w:rsid w:val="00AF55D7"/>
    <w:rsid w:val="00B01FCF"/>
    <w:rsid w:val="00B03EF0"/>
    <w:rsid w:val="00B04818"/>
    <w:rsid w:val="00B07380"/>
    <w:rsid w:val="00B113FF"/>
    <w:rsid w:val="00B1312F"/>
    <w:rsid w:val="00B131F1"/>
    <w:rsid w:val="00B1704E"/>
    <w:rsid w:val="00B24086"/>
    <w:rsid w:val="00B434C2"/>
    <w:rsid w:val="00B478D2"/>
    <w:rsid w:val="00B51E97"/>
    <w:rsid w:val="00B52A22"/>
    <w:rsid w:val="00B60A42"/>
    <w:rsid w:val="00B62BAA"/>
    <w:rsid w:val="00B65345"/>
    <w:rsid w:val="00B66618"/>
    <w:rsid w:val="00B67457"/>
    <w:rsid w:val="00B7154C"/>
    <w:rsid w:val="00B72E70"/>
    <w:rsid w:val="00B75225"/>
    <w:rsid w:val="00B84C75"/>
    <w:rsid w:val="00B94372"/>
    <w:rsid w:val="00B97400"/>
    <w:rsid w:val="00BA197B"/>
    <w:rsid w:val="00BA1D32"/>
    <w:rsid w:val="00BB0B48"/>
    <w:rsid w:val="00BB1452"/>
    <w:rsid w:val="00BB338A"/>
    <w:rsid w:val="00BB5BD5"/>
    <w:rsid w:val="00BB7C3A"/>
    <w:rsid w:val="00BC1BBF"/>
    <w:rsid w:val="00BC1EF9"/>
    <w:rsid w:val="00BC447E"/>
    <w:rsid w:val="00BC60E6"/>
    <w:rsid w:val="00BD1879"/>
    <w:rsid w:val="00BE04EE"/>
    <w:rsid w:val="00BE474E"/>
    <w:rsid w:val="00BF18FD"/>
    <w:rsid w:val="00C02261"/>
    <w:rsid w:val="00C04EFD"/>
    <w:rsid w:val="00C11C91"/>
    <w:rsid w:val="00C37E6D"/>
    <w:rsid w:val="00C40AB2"/>
    <w:rsid w:val="00C458C9"/>
    <w:rsid w:val="00C47225"/>
    <w:rsid w:val="00C6240F"/>
    <w:rsid w:val="00C62579"/>
    <w:rsid w:val="00C63BEB"/>
    <w:rsid w:val="00C703C7"/>
    <w:rsid w:val="00C755B4"/>
    <w:rsid w:val="00C75F94"/>
    <w:rsid w:val="00C85FC8"/>
    <w:rsid w:val="00C9099E"/>
    <w:rsid w:val="00C91C60"/>
    <w:rsid w:val="00C9283F"/>
    <w:rsid w:val="00C95F39"/>
    <w:rsid w:val="00C97DCB"/>
    <w:rsid w:val="00CA2293"/>
    <w:rsid w:val="00CA39CE"/>
    <w:rsid w:val="00CA4C68"/>
    <w:rsid w:val="00CB3B71"/>
    <w:rsid w:val="00CB45B3"/>
    <w:rsid w:val="00CB6BF9"/>
    <w:rsid w:val="00CC2BAD"/>
    <w:rsid w:val="00CC3C25"/>
    <w:rsid w:val="00CC3F72"/>
    <w:rsid w:val="00CC7B1E"/>
    <w:rsid w:val="00CD45FC"/>
    <w:rsid w:val="00CD5315"/>
    <w:rsid w:val="00CD5400"/>
    <w:rsid w:val="00CE7B77"/>
    <w:rsid w:val="00CF286A"/>
    <w:rsid w:val="00CF34BC"/>
    <w:rsid w:val="00D01B2D"/>
    <w:rsid w:val="00D033C2"/>
    <w:rsid w:val="00D05D97"/>
    <w:rsid w:val="00D05F8F"/>
    <w:rsid w:val="00D13B63"/>
    <w:rsid w:val="00D17279"/>
    <w:rsid w:val="00D21C02"/>
    <w:rsid w:val="00D33890"/>
    <w:rsid w:val="00D34BA6"/>
    <w:rsid w:val="00D609AF"/>
    <w:rsid w:val="00D66147"/>
    <w:rsid w:val="00D716BA"/>
    <w:rsid w:val="00D73DAB"/>
    <w:rsid w:val="00D743B7"/>
    <w:rsid w:val="00D822C1"/>
    <w:rsid w:val="00D832A9"/>
    <w:rsid w:val="00D94AB5"/>
    <w:rsid w:val="00D964EF"/>
    <w:rsid w:val="00DA086E"/>
    <w:rsid w:val="00DA3DE6"/>
    <w:rsid w:val="00DB123F"/>
    <w:rsid w:val="00DC2C41"/>
    <w:rsid w:val="00DC2E4F"/>
    <w:rsid w:val="00DC6D36"/>
    <w:rsid w:val="00DD121C"/>
    <w:rsid w:val="00DD18F8"/>
    <w:rsid w:val="00DD33D3"/>
    <w:rsid w:val="00DD3D99"/>
    <w:rsid w:val="00DE1223"/>
    <w:rsid w:val="00DE3B20"/>
    <w:rsid w:val="00DF1359"/>
    <w:rsid w:val="00DF1ACA"/>
    <w:rsid w:val="00E022F0"/>
    <w:rsid w:val="00E03C77"/>
    <w:rsid w:val="00E10D03"/>
    <w:rsid w:val="00E12103"/>
    <w:rsid w:val="00E12F02"/>
    <w:rsid w:val="00E14D53"/>
    <w:rsid w:val="00E15436"/>
    <w:rsid w:val="00E239CA"/>
    <w:rsid w:val="00E307F7"/>
    <w:rsid w:val="00E34F84"/>
    <w:rsid w:val="00E46C45"/>
    <w:rsid w:val="00E47234"/>
    <w:rsid w:val="00E50415"/>
    <w:rsid w:val="00E52B8B"/>
    <w:rsid w:val="00E56E07"/>
    <w:rsid w:val="00E571D7"/>
    <w:rsid w:val="00E6102E"/>
    <w:rsid w:val="00E62EE4"/>
    <w:rsid w:val="00E7348C"/>
    <w:rsid w:val="00E7707D"/>
    <w:rsid w:val="00E82F5E"/>
    <w:rsid w:val="00E83A3F"/>
    <w:rsid w:val="00E850D2"/>
    <w:rsid w:val="00E853C8"/>
    <w:rsid w:val="00E85F2B"/>
    <w:rsid w:val="00E93A18"/>
    <w:rsid w:val="00EA4AA3"/>
    <w:rsid w:val="00EA55EA"/>
    <w:rsid w:val="00EA738E"/>
    <w:rsid w:val="00EB0CB6"/>
    <w:rsid w:val="00EC1A25"/>
    <w:rsid w:val="00EC21B1"/>
    <w:rsid w:val="00EC2558"/>
    <w:rsid w:val="00EC26F9"/>
    <w:rsid w:val="00EC47DA"/>
    <w:rsid w:val="00ED1CA1"/>
    <w:rsid w:val="00ED6E5A"/>
    <w:rsid w:val="00ED734B"/>
    <w:rsid w:val="00EE66DC"/>
    <w:rsid w:val="00EE69DB"/>
    <w:rsid w:val="00EF11EE"/>
    <w:rsid w:val="00EF4602"/>
    <w:rsid w:val="00EF71C9"/>
    <w:rsid w:val="00F12546"/>
    <w:rsid w:val="00F1411E"/>
    <w:rsid w:val="00F16DC6"/>
    <w:rsid w:val="00F2504E"/>
    <w:rsid w:val="00F26294"/>
    <w:rsid w:val="00F277FB"/>
    <w:rsid w:val="00F3127B"/>
    <w:rsid w:val="00F31B1A"/>
    <w:rsid w:val="00F336CB"/>
    <w:rsid w:val="00F33B21"/>
    <w:rsid w:val="00F346DE"/>
    <w:rsid w:val="00F4096F"/>
    <w:rsid w:val="00F411C9"/>
    <w:rsid w:val="00F44982"/>
    <w:rsid w:val="00F4712B"/>
    <w:rsid w:val="00F56886"/>
    <w:rsid w:val="00F56E51"/>
    <w:rsid w:val="00F57598"/>
    <w:rsid w:val="00F60436"/>
    <w:rsid w:val="00F60A09"/>
    <w:rsid w:val="00F60A31"/>
    <w:rsid w:val="00F63643"/>
    <w:rsid w:val="00F65E3D"/>
    <w:rsid w:val="00F7585F"/>
    <w:rsid w:val="00F764D8"/>
    <w:rsid w:val="00F82B1B"/>
    <w:rsid w:val="00F84076"/>
    <w:rsid w:val="00F8505A"/>
    <w:rsid w:val="00F91FB7"/>
    <w:rsid w:val="00F93AD6"/>
    <w:rsid w:val="00FA0683"/>
    <w:rsid w:val="00FA2FA7"/>
    <w:rsid w:val="00FA6E05"/>
    <w:rsid w:val="00FA72C5"/>
    <w:rsid w:val="00FB0C29"/>
    <w:rsid w:val="00FC0710"/>
    <w:rsid w:val="00FC13A9"/>
    <w:rsid w:val="00FC24AC"/>
    <w:rsid w:val="00FC549F"/>
    <w:rsid w:val="00FC581D"/>
    <w:rsid w:val="00FC5DC0"/>
    <w:rsid w:val="00FD1090"/>
    <w:rsid w:val="00FD2718"/>
    <w:rsid w:val="00FD5317"/>
    <w:rsid w:val="00FD6982"/>
    <w:rsid w:val="00FE1EFC"/>
    <w:rsid w:val="00FE4D76"/>
    <w:rsid w:val="00FF1095"/>
    <w:rsid w:val="00FF18C1"/>
    <w:rsid w:val="00FF4EF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EA4C0"/>
  <w15:docId w15:val="{F7BD5433-030D-4BE8-9481-E7B9B4FC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3E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1C9"/>
  </w:style>
  <w:style w:type="paragraph" w:styleId="Footer">
    <w:name w:val="footer"/>
    <w:basedOn w:val="Normal"/>
    <w:link w:val="FooterChar"/>
    <w:uiPriority w:val="99"/>
    <w:unhideWhenUsed/>
    <w:rsid w:val="00EF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1C9"/>
  </w:style>
  <w:style w:type="paragraph" w:styleId="BalloonText">
    <w:name w:val="Balloon Text"/>
    <w:basedOn w:val="Normal"/>
    <w:link w:val="BalloonTextChar"/>
    <w:semiHidden/>
    <w:unhideWhenUsed/>
    <w:rsid w:val="00EF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1C9"/>
    <w:rPr>
      <w:rFonts w:ascii="Tahoma" w:hAnsi="Tahoma" w:cs="Tahoma"/>
      <w:sz w:val="16"/>
      <w:szCs w:val="16"/>
    </w:rPr>
  </w:style>
  <w:style w:type="paragraph" w:styleId="NoSpacing">
    <w:name w:val="No Spacing"/>
    <w:link w:val="NoSpacingChar"/>
    <w:uiPriority w:val="1"/>
    <w:qFormat/>
    <w:rsid w:val="005A0FAA"/>
    <w:pPr>
      <w:spacing w:after="0" w:line="240" w:lineRule="auto"/>
    </w:pPr>
  </w:style>
  <w:style w:type="paragraph" w:styleId="NormalWeb">
    <w:name w:val="Normal (Web)"/>
    <w:basedOn w:val="Normal"/>
    <w:uiPriority w:val="99"/>
    <w:unhideWhenUsed/>
    <w:rsid w:val="005A0F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NRC"/>
    <w:basedOn w:val="Normal"/>
    <w:link w:val="ListParagraphChar"/>
    <w:uiPriority w:val="34"/>
    <w:qFormat/>
    <w:rsid w:val="005A0FAA"/>
    <w:pPr>
      <w:ind w:left="720"/>
      <w:contextualSpacing/>
    </w:pPr>
  </w:style>
  <w:style w:type="character" w:styleId="Hyperlink">
    <w:name w:val="Hyperlink"/>
    <w:basedOn w:val="DefaultParagraphFont"/>
    <w:unhideWhenUsed/>
    <w:rsid w:val="00BE04EE"/>
    <w:rPr>
      <w:color w:val="0000FF" w:themeColor="hyperlink"/>
      <w:u w:val="single"/>
    </w:rPr>
  </w:style>
  <w:style w:type="character" w:styleId="PageNumber">
    <w:name w:val="page number"/>
    <w:basedOn w:val="DefaultParagraphFont"/>
    <w:rsid w:val="007C537E"/>
  </w:style>
  <w:style w:type="paragraph" w:styleId="BodyTextIndent">
    <w:name w:val="Body Text Indent"/>
    <w:basedOn w:val="Normal"/>
    <w:link w:val="BodyTextIndentChar"/>
    <w:rsid w:val="00EF11EE"/>
    <w:pPr>
      <w:widowControl w:val="0"/>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EF11EE"/>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2F1A06"/>
    <w:pPr>
      <w:spacing w:after="120" w:line="480" w:lineRule="auto"/>
    </w:pPr>
  </w:style>
  <w:style w:type="character" w:customStyle="1" w:styleId="BodyText2Char">
    <w:name w:val="Body Text 2 Char"/>
    <w:basedOn w:val="DefaultParagraphFont"/>
    <w:link w:val="BodyText2"/>
    <w:uiPriority w:val="99"/>
    <w:semiHidden/>
    <w:rsid w:val="002F1A06"/>
    <w:rPr>
      <w:lang w:val="en-GB"/>
    </w:rPr>
  </w:style>
  <w:style w:type="paragraph" w:customStyle="1" w:styleId="Default">
    <w:name w:val="Default"/>
    <w:rsid w:val="00142A57"/>
    <w:pPr>
      <w:autoSpaceDE w:val="0"/>
      <w:autoSpaceDN w:val="0"/>
      <w:adjustRightInd w:val="0"/>
      <w:spacing w:after="0" w:line="240" w:lineRule="auto"/>
    </w:pPr>
    <w:rPr>
      <w:rFonts w:ascii="Calibri" w:eastAsia="Calibri" w:hAnsi="Calibri" w:cs="Calibri"/>
      <w:color w:val="000000"/>
      <w:sz w:val="24"/>
      <w:szCs w:val="24"/>
    </w:rPr>
  </w:style>
  <w:style w:type="character" w:customStyle="1" w:styleId="NoSpacingChar">
    <w:name w:val="No Spacing Char"/>
    <w:basedOn w:val="DefaultParagraphFont"/>
    <w:link w:val="NoSpacing"/>
    <w:uiPriority w:val="1"/>
    <w:rsid w:val="00C47225"/>
  </w:style>
  <w:style w:type="character" w:styleId="FollowedHyperlink">
    <w:name w:val="FollowedHyperlink"/>
    <w:basedOn w:val="DefaultParagraphFont"/>
    <w:uiPriority w:val="99"/>
    <w:semiHidden/>
    <w:unhideWhenUsed/>
    <w:rsid w:val="008638F3"/>
    <w:rPr>
      <w:color w:val="800080" w:themeColor="followedHyperlink"/>
      <w:u w:val="single"/>
    </w:rPr>
  </w:style>
  <w:style w:type="character" w:styleId="Strong">
    <w:name w:val="Strong"/>
    <w:uiPriority w:val="22"/>
    <w:qFormat/>
    <w:rsid w:val="00A525B6"/>
    <w:rPr>
      <w:b/>
      <w:bCs/>
    </w:rPr>
  </w:style>
  <w:style w:type="table" w:styleId="TableGrid">
    <w:name w:val="Table Grid"/>
    <w:basedOn w:val="TableNormal"/>
    <w:uiPriority w:val="39"/>
    <w:rsid w:val="00B13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B0B48"/>
    <w:pPr>
      <w:spacing w:after="120"/>
    </w:pPr>
  </w:style>
  <w:style w:type="character" w:customStyle="1" w:styleId="BodyTextChar">
    <w:name w:val="Body Text Char"/>
    <w:basedOn w:val="DefaultParagraphFont"/>
    <w:link w:val="BodyText"/>
    <w:uiPriority w:val="99"/>
    <w:rsid w:val="00BB0B48"/>
    <w:rPr>
      <w:lang w:val="en-GB"/>
    </w:rPr>
  </w:style>
  <w:style w:type="paragraph" w:customStyle="1" w:styleId="TableParagraph">
    <w:name w:val="Table Paragraph"/>
    <w:basedOn w:val="Normal"/>
    <w:uiPriority w:val="1"/>
    <w:qFormat/>
    <w:rsid w:val="00EC1A25"/>
    <w:pPr>
      <w:widowControl w:val="0"/>
      <w:autoSpaceDE w:val="0"/>
      <w:autoSpaceDN w:val="0"/>
      <w:spacing w:after="0" w:line="240" w:lineRule="auto"/>
      <w:ind w:left="467" w:hanging="360"/>
    </w:pPr>
    <w:rPr>
      <w:rFonts w:ascii="Arial" w:eastAsia="Arial" w:hAnsi="Arial" w:cs="Arial"/>
      <w:lang w:val="en-US" w:bidi="en-US"/>
    </w:rPr>
  </w:style>
  <w:style w:type="character" w:customStyle="1" w:styleId="ListParagraphChar">
    <w:name w:val="List Paragraph Char"/>
    <w:aliases w:val="List NRC Char"/>
    <w:link w:val="ListParagraph"/>
    <w:uiPriority w:val="34"/>
    <w:rsid w:val="00F57598"/>
    <w:rPr>
      <w:lang w:val="en-GB"/>
    </w:rPr>
  </w:style>
  <w:style w:type="character" w:styleId="CommentReference">
    <w:name w:val="annotation reference"/>
    <w:basedOn w:val="DefaultParagraphFont"/>
    <w:uiPriority w:val="99"/>
    <w:semiHidden/>
    <w:unhideWhenUsed/>
    <w:rsid w:val="00611270"/>
    <w:rPr>
      <w:sz w:val="16"/>
      <w:szCs w:val="16"/>
    </w:rPr>
  </w:style>
  <w:style w:type="paragraph" w:styleId="CommentText">
    <w:name w:val="annotation text"/>
    <w:basedOn w:val="Normal"/>
    <w:link w:val="CommentTextChar"/>
    <w:uiPriority w:val="99"/>
    <w:semiHidden/>
    <w:unhideWhenUsed/>
    <w:rsid w:val="00611270"/>
    <w:pPr>
      <w:spacing w:line="240" w:lineRule="auto"/>
    </w:pPr>
    <w:rPr>
      <w:sz w:val="20"/>
      <w:szCs w:val="20"/>
    </w:rPr>
  </w:style>
  <w:style w:type="character" w:customStyle="1" w:styleId="CommentTextChar">
    <w:name w:val="Comment Text Char"/>
    <w:basedOn w:val="DefaultParagraphFont"/>
    <w:link w:val="CommentText"/>
    <w:uiPriority w:val="99"/>
    <w:semiHidden/>
    <w:rsid w:val="00611270"/>
    <w:rPr>
      <w:sz w:val="20"/>
      <w:szCs w:val="20"/>
      <w:lang w:val="en-GB"/>
    </w:rPr>
  </w:style>
  <w:style w:type="paragraph" w:styleId="CommentSubject">
    <w:name w:val="annotation subject"/>
    <w:basedOn w:val="CommentText"/>
    <w:next w:val="CommentText"/>
    <w:link w:val="CommentSubjectChar"/>
    <w:uiPriority w:val="99"/>
    <w:semiHidden/>
    <w:unhideWhenUsed/>
    <w:rsid w:val="00611270"/>
    <w:rPr>
      <w:b/>
      <w:bCs/>
    </w:rPr>
  </w:style>
  <w:style w:type="character" w:customStyle="1" w:styleId="CommentSubjectChar">
    <w:name w:val="Comment Subject Char"/>
    <w:basedOn w:val="CommentTextChar"/>
    <w:link w:val="CommentSubject"/>
    <w:uiPriority w:val="99"/>
    <w:semiHidden/>
    <w:rsid w:val="0061127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5280">
      <w:bodyDiv w:val="1"/>
      <w:marLeft w:val="0"/>
      <w:marRight w:val="0"/>
      <w:marTop w:val="0"/>
      <w:marBottom w:val="0"/>
      <w:divBdr>
        <w:top w:val="none" w:sz="0" w:space="0" w:color="auto"/>
        <w:left w:val="none" w:sz="0" w:space="0" w:color="auto"/>
        <w:bottom w:val="none" w:sz="0" w:space="0" w:color="auto"/>
        <w:right w:val="none" w:sz="0" w:space="0" w:color="auto"/>
      </w:divBdr>
    </w:div>
    <w:div w:id="189926391">
      <w:bodyDiv w:val="1"/>
      <w:marLeft w:val="0"/>
      <w:marRight w:val="0"/>
      <w:marTop w:val="0"/>
      <w:marBottom w:val="0"/>
      <w:divBdr>
        <w:top w:val="none" w:sz="0" w:space="0" w:color="auto"/>
        <w:left w:val="none" w:sz="0" w:space="0" w:color="auto"/>
        <w:bottom w:val="none" w:sz="0" w:space="0" w:color="auto"/>
        <w:right w:val="none" w:sz="0" w:space="0" w:color="auto"/>
      </w:divBdr>
    </w:div>
    <w:div w:id="244387669">
      <w:bodyDiv w:val="1"/>
      <w:marLeft w:val="0"/>
      <w:marRight w:val="0"/>
      <w:marTop w:val="0"/>
      <w:marBottom w:val="0"/>
      <w:divBdr>
        <w:top w:val="none" w:sz="0" w:space="0" w:color="auto"/>
        <w:left w:val="none" w:sz="0" w:space="0" w:color="auto"/>
        <w:bottom w:val="none" w:sz="0" w:space="0" w:color="auto"/>
        <w:right w:val="none" w:sz="0" w:space="0" w:color="auto"/>
      </w:divBdr>
    </w:div>
    <w:div w:id="1094935903">
      <w:bodyDiv w:val="1"/>
      <w:marLeft w:val="0"/>
      <w:marRight w:val="0"/>
      <w:marTop w:val="0"/>
      <w:marBottom w:val="0"/>
      <w:divBdr>
        <w:top w:val="none" w:sz="0" w:space="0" w:color="auto"/>
        <w:left w:val="none" w:sz="0" w:space="0" w:color="auto"/>
        <w:bottom w:val="none" w:sz="0" w:space="0" w:color="auto"/>
        <w:right w:val="none" w:sz="0" w:space="0" w:color="auto"/>
      </w:divBdr>
    </w:div>
    <w:div w:id="1370642024">
      <w:bodyDiv w:val="1"/>
      <w:marLeft w:val="0"/>
      <w:marRight w:val="0"/>
      <w:marTop w:val="0"/>
      <w:marBottom w:val="0"/>
      <w:divBdr>
        <w:top w:val="none" w:sz="0" w:space="0" w:color="auto"/>
        <w:left w:val="none" w:sz="0" w:space="0" w:color="auto"/>
        <w:bottom w:val="none" w:sz="0" w:space="0" w:color="auto"/>
        <w:right w:val="none" w:sz="0" w:space="0" w:color="auto"/>
      </w:divBdr>
    </w:div>
    <w:div w:id="1596205015">
      <w:bodyDiv w:val="1"/>
      <w:marLeft w:val="0"/>
      <w:marRight w:val="0"/>
      <w:marTop w:val="0"/>
      <w:marBottom w:val="0"/>
      <w:divBdr>
        <w:top w:val="none" w:sz="0" w:space="0" w:color="auto"/>
        <w:left w:val="none" w:sz="0" w:space="0" w:color="auto"/>
        <w:bottom w:val="none" w:sz="0" w:space="0" w:color="auto"/>
        <w:right w:val="none" w:sz="0" w:space="0" w:color="auto"/>
      </w:divBdr>
    </w:div>
    <w:div w:id="1622806640">
      <w:bodyDiv w:val="1"/>
      <w:marLeft w:val="0"/>
      <w:marRight w:val="0"/>
      <w:marTop w:val="0"/>
      <w:marBottom w:val="0"/>
      <w:divBdr>
        <w:top w:val="none" w:sz="0" w:space="0" w:color="auto"/>
        <w:left w:val="none" w:sz="0" w:space="0" w:color="auto"/>
        <w:bottom w:val="none" w:sz="0" w:space="0" w:color="auto"/>
        <w:right w:val="none" w:sz="0" w:space="0" w:color="auto"/>
      </w:divBdr>
    </w:div>
    <w:div w:id="1691756387">
      <w:bodyDiv w:val="1"/>
      <w:marLeft w:val="0"/>
      <w:marRight w:val="0"/>
      <w:marTop w:val="0"/>
      <w:marBottom w:val="0"/>
      <w:divBdr>
        <w:top w:val="none" w:sz="0" w:space="0" w:color="auto"/>
        <w:left w:val="none" w:sz="0" w:space="0" w:color="auto"/>
        <w:bottom w:val="none" w:sz="0" w:space="0" w:color="auto"/>
        <w:right w:val="none" w:sz="0" w:space="0" w:color="auto"/>
      </w:divBdr>
    </w:div>
    <w:div w:id="1693916336">
      <w:bodyDiv w:val="1"/>
      <w:marLeft w:val="0"/>
      <w:marRight w:val="0"/>
      <w:marTop w:val="0"/>
      <w:marBottom w:val="0"/>
      <w:divBdr>
        <w:top w:val="none" w:sz="0" w:space="0" w:color="auto"/>
        <w:left w:val="none" w:sz="0" w:space="0" w:color="auto"/>
        <w:bottom w:val="none" w:sz="0" w:space="0" w:color="auto"/>
        <w:right w:val="none" w:sz="0" w:space="0" w:color="auto"/>
      </w:divBdr>
    </w:div>
    <w:div w:id="1787964084">
      <w:bodyDiv w:val="1"/>
      <w:marLeft w:val="0"/>
      <w:marRight w:val="0"/>
      <w:marTop w:val="0"/>
      <w:marBottom w:val="0"/>
      <w:divBdr>
        <w:top w:val="none" w:sz="0" w:space="0" w:color="auto"/>
        <w:left w:val="none" w:sz="0" w:space="0" w:color="auto"/>
        <w:bottom w:val="none" w:sz="0" w:space="0" w:color="auto"/>
        <w:right w:val="none" w:sz="0" w:space="0" w:color="auto"/>
      </w:divBdr>
    </w:div>
    <w:div w:id="1815831498">
      <w:bodyDiv w:val="1"/>
      <w:marLeft w:val="0"/>
      <w:marRight w:val="0"/>
      <w:marTop w:val="0"/>
      <w:marBottom w:val="0"/>
      <w:divBdr>
        <w:top w:val="none" w:sz="0" w:space="0" w:color="auto"/>
        <w:left w:val="none" w:sz="0" w:space="0" w:color="auto"/>
        <w:bottom w:val="none" w:sz="0" w:space="0" w:color="auto"/>
        <w:right w:val="none" w:sz="0" w:space="0" w:color="auto"/>
      </w:divBdr>
    </w:div>
    <w:div w:id="201931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bs.actionaidbd.org/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twitter.com/" TargetMode="External"/><Relationship Id="rId2" Type="http://schemas.openxmlformats.org/officeDocument/2006/relationships/hyperlink" Target="http://www.facebook.com/actionaidbangladesh" TargetMode="External"/><Relationship Id="rId1" Type="http://schemas.openxmlformats.org/officeDocument/2006/relationships/hyperlink" Target="https://actionai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A7D8A-18BD-47BE-B129-846628BD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920</Words>
  <Characters>5246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Shariar.Choudhury</dc:creator>
  <cp:lastModifiedBy>Rifat Sangida</cp:lastModifiedBy>
  <cp:revision>2</cp:revision>
  <cp:lastPrinted>2022-05-12T12:15:00Z</cp:lastPrinted>
  <dcterms:created xsi:type="dcterms:W3CDTF">2022-05-17T10:20:00Z</dcterms:created>
  <dcterms:modified xsi:type="dcterms:W3CDTF">2022-05-17T10:20:00Z</dcterms:modified>
</cp:coreProperties>
</file>